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D2" w:rsidRDefault="00BA34C5" w:rsidP="00BA34C5">
      <w:pPr>
        <w:ind w:hanging="993"/>
      </w:pPr>
      <w:r w:rsidRPr="00BA34C5">
        <w:rPr>
          <w:noProof/>
          <w:lang w:eastAsia="ru-RU"/>
        </w:rPr>
        <w:drawing>
          <wp:inline distT="0" distB="0" distL="0" distR="0">
            <wp:extent cx="6896100" cy="9482138"/>
            <wp:effectExtent l="0" t="0" r="0" b="5080"/>
            <wp:docPr id="1" name="Рисунок 1" descr="C:\Users\ADMIN\Desktop\диапазон\сайт\SCN_20240405_08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иапазон\сайт\SCN_20240405_082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12" cy="94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C5" w:rsidRDefault="00BA34C5" w:rsidP="00BA3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10057" w:type="dxa"/>
        <w:tblInd w:w="-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807"/>
      </w:tblGrid>
      <w:tr w:rsidR="00BA34C5" w:rsidRPr="00F37B71" w:rsidTr="00BA3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 </w:t>
            </w:r>
          </w:p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муниципальное бюджетное дошкольное образовательное </w:t>
            </w:r>
          </w:p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учреждение «</w:t>
            </w:r>
            <w:r w:rsidRPr="00F37B71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детский сад» муниципального образования – Рязанский муниципальный район Рязанской области,</w:t>
            </w:r>
          </w:p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МБДОУ «</w:t>
            </w:r>
            <w:r w:rsidRPr="00F37B71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детский сад»</w:t>
            </w:r>
          </w:p>
        </w:tc>
      </w:tr>
      <w:tr w:rsidR="00BA34C5" w:rsidRPr="00F37B71" w:rsidTr="00BA3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Наталья Николаевна Овсянникова</w:t>
            </w:r>
          </w:p>
        </w:tc>
      </w:tr>
      <w:tr w:rsidR="00BA34C5" w:rsidRPr="00F37B71" w:rsidTr="00BA3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 организации</w:t>
            </w:r>
          </w:p>
        </w:tc>
        <w:tc>
          <w:tcPr>
            <w:tcW w:w="7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390512, Рязанская область, Рязанский район, с.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Александрово</w:t>
            </w:r>
            <w:proofErr w:type="spellEnd"/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ул. Центральная,  д.8</w:t>
            </w:r>
          </w:p>
        </w:tc>
      </w:tr>
      <w:tr w:rsidR="00BA34C5" w:rsidRPr="00F37B71" w:rsidTr="00BA3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4(912)26-56-17</w:t>
            </w:r>
          </w:p>
        </w:tc>
      </w:tr>
      <w:tr w:rsidR="00BA34C5" w:rsidRPr="00CB0EFB" w:rsidTr="00BA3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 почты</w:t>
            </w:r>
          </w:p>
        </w:tc>
        <w:tc>
          <w:tcPr>
            <w:tcW w:w="7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51"/>
            </w:tblGrid>
            <w:tr w:rsidR="00BA34C5" w:rsidRPr="00CB0EFB" w:rsidTr="00AA6D21">
              <w:trPr>
                <w:tblCellSpacing w:w="15" w:type="dxa"/>
              </w:trPr>
              <w:tc>
                <w:tcPr>
                  <w:tcW w:w="318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BA34C5" w:rsidRPr="00F37B71" w:rsidRDefault="00BA34C5" w:rsidP="00AA6D2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8B8C8C"/>
                      <w:sz w:val="21"/>
                      <w:szCs w:val="21"/>
                      <w:lang w:eastAsia="ru-RU"/>
                    </w:rPr>
                  </w:pPr>
                  <w:hyperlink r:id="rId6" w:history="1">
                    <w:r w:rsidRPr="00F37B71">
                      <w:rPr>
                        <w:rFonts w:ascii="Times New Roman" w:eastAsia="Times New Roman" w:hAnsi="Times New Roman" w:cs="Times New Roman"/>
                        <w:color w:val="007AD0"/>
                        <w:sz w:val="21"/>
                        <w:szCs w:val="21"/>
                        <w:u w:val="single"/>
                        <w:lang w:eastAsia="ru-RU"/>
                      </w:rPr>
                      <w:t>ds.alexandrovo@ryazan</w:t>
                    </w:r>
                    <w:r>
                      <w:rPr>
                        <w:rFonts w:ascii="Times New Roman" w:eastAsia="Times New Roman" w:hAnsi="Times New Roman" w:cs="Times New Roman"/>
                        <w:color w:val="007AD0"/>
                        <w:sz w:val="21"/>
                        <w:szCs w:val="21"/>
                        <w:u w:val="single"/>
                        <w:lang w:eastAsia="ru-RU"/>
                      </w:rPr>
                      <w:t>.</w:t>
                    </w:r>
                    <w:r w:rsidRPr="00F37B71">
                      <w:rPr>
                        <w:rFonts w:ascii="Times New Roman" w:eastAsia="Times New Roman" w:hAnsi="Times New Roman" w:cs="Times New Roman"/>
                        <w:color w:val="007AD0"/>
                        <w:sz w:val="21"/>
                        <w:szCs w:val="21"/>
                        <w:u w:val="single"/>
                        <w:lang w:eastAsia="ru-RU"/>
                      </w:rPr>
                      <w:t>gov.ru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BA34C5" w:rsidRPr="00F37B71" w:rsidRDefault="00BA34C5" w:rsidP="00AA6D2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4C5" w:rsidRPr="00CB0EFB" w:rsidTr="00BA3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образования – Рязанский муниципальный район Рязанской области</w:t>
            </w:r>
          </w:p>
        </w:tc>
      </w:tr>
      <w:tr w:rsidR="00BA34C5" w:rsidRPr="00F37B71" w:rsidTr="00BA3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1981 год</w:t>
            </w:r>
          </w:p>
        </w:tc>
      </w:tr>
      <w:tr w:rsidR="00BA34C5" w:rsidRPr="00F37B71" w:rsidTr="00BA3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№ 15-0501, серия РО  № 027404 от 06.12.2011.</w:t>
            </w:r>
          </w:p>
        </w:tc>
      </w:tr>
      <w:tr w:rsidR="00BA34C5" w:rsidRPr="00F37B71" w:rsidTr="00BA3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34C5" w:rsidRPr="00F37B71" w:rsidRDefault="00BA34C5" w:rsidP="00BA34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>Детский сад успешно функционирует с 1981 года. В нем бережно сохраняются и развиваются лучшие традиции воспитания здорового поколения, обеспечение физического и психического здоровья ребенка, постоянно идет поиск новых технологий работы с детьми дошкольного возраста.</w:t>
      </w:r>
    </w:p>
    <w:p w:rsidR="00BA34C5" w:rsidRPr="00F37B71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7B71">
        <w:rPr>
          <w:rFonts w:ascii="Times New Roman" w:hAnsi="Times New Roman" w:cs="Times New Roman"/>
          <w:sz w:val="24"/>
          <w:szCs w:val="24"/>
        </w:rPr>
        <w:t>Здание МБДОУ «</w:t>
      </w:r>
      <w:r w:rsidRPr="00F37B71">
        <w:rPr>
          <w:rStyle w:val="normaltextrun1"/>
          <w:rFonts w:ascii="Times New Roman" w:hAnsi="Times New Roman" w:cs="Times New Roman"/>
          <w:sz w:val="24"/>
          <w:szCs w:val="24"/>
        </w:rPr>
        <w:t>Александровский</w:t>
      </w:r>
      <w:r w:rsidRPr="00F37B71">
        <w:rPr>
          <w:rFonts w:ascii="Times New Roman" w:hAnsi="Times New Roman" w:cs="Times New Roman"/>
          <w:sz w:val="24"/>
          <w:szCs w:val="24"/>
        </w:rPr>
        <w:t xml:space="preserve"> детский сад» расположено в центре </w:t>
      </w:r>
      <w:r w:rsidRPr="00F37B71">
        <w:rPr>
          <w:rFonts w:ascii="Times New Roman" w:eastAsia="Times New Roman" w:hAnsi="Times New Roman" w:cs="Times New Roman"/>
          <w:iCs/>
          <w:sz w:val="24"/>
          <w:szCs w:val="24"/>
        </w:rPr>
        <w:t xml:space="preserve">с. </w:t>
      </w:r>
      <w:proofErr w:type="spellStart"/>
      <w:r w:rsidRPr="00F37B71">
        <w:rPr>
          <w:rFonts w:ascii="Times New Roman" w:eastAsia="Times New Roman" w:hAnsi="Times New Roman" w:cs="Times New Roman"/>
          <w:iCs/>
          <w:sz w:val="24"/>
          <w:szCs w:val="24"/>
        </w:rPr>
        <w:t>Александрово</w:t>
      </w:r>
      <w:proofErr w:type="spellEnd"/>
      <w:r w:rsidRPr="00F37B71">
        <w:rPr>
          <w:rFonts w:ascii="Times New Roman" w:hAnsi="Times New Roman" w:cs="Times New Roman"/>
          <w:sz w:val="24"/>
          <w:szCs w:val="24"/>
        </w:rPr>
        <w:t>, хорошо вписывается в окружающий ландшафт. Здание детского сада построено по типовому проекту. Шумовой фон в норме. На территории учреждения имеются различные виды деревьев и кустарников,</w:t>
      </w:r>
      <w:r w:rsidRPr="00386F4E">
        <w:rPr>
          <w:rFonts w:ascii="Times New Roman" w:hAnsi="Times New Roman" w:cs="Times New Roman"/>
          <w:sz w:val="24"/>
          <w:szCs w:val="24"/>
        </w:rPr>
        <w:t xml:space="preserve"> клумбы</w:t>
      </w:r>
      <w:r w:rsidRPr="00F37B71">
        <w:rPr>
          <w:rFonts w:ascii="Times New Roman" w:hAnsi="Times New Roman" w:cs="Times New Roman"/>
          <w:sz w:val="24"/>
          <w:szCs w:val="24"/>
        </w:rPr>
        <w:t xml:space="preserve">. Опасных мест для прогулок детей на территории детского сада нет. Уровень освещённости, влажности соответствует санитарным нормам.  Нормативная наполняемость 76. </w:t>
      </w:r>
      <w:r w:rsidRPr="00F37B71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Общая площадь здания </w:t>
      </w:r>
      <w:r w:rsidRPr="00F37B71">
        <w:rPr>
          <w:rStyle w:val="normaltextrun1"/>
          <w:rFonts w:ascii="Times New Roman" w:hAnsi="Times New Roman" w:cs="Times New Roman"/>
          <w:sz w:val="24"/>
          <w:szCs w:val="24"/>
        </w:rPr>
        <w:t xml:space="preserve">576,9 </w:t>
      </w:r>
      <w:proofErr w:type="spellStart"/>
      <w:r w:rsidRPr="00F37B71">
        <w:rPr>
          <w:rFonts w:ascii="Times New Roman" w:eastAsia="Times New Roman" w:hAnsi="Times New Roman" w:cs="Times New Roman"/>
          <w:iCs/>
          <w:sz w:val="24"/>
          <w:szCs w:val="24"/>
        </w:rPr>
        <w:t>кв.м</w:t>
      </w:r>
      <w:proofErr w:type="spellEnd"/>
      <w:r w:rsidRPr="00F37B71">
        <w:rPr>
          <w:rFonts w:ascii="Times New Roman" w:eastAsia="Times New Roman" w:hAnsi="Times New Roman" w:cs="Times New Roman"/>
          <w:iCs/>
          <w:sz w:val="24"/>
          <w:szCs w:val="24"/>
        </w:rPr>
        <w:t xml:space="preserve">. Общая площадь земельного участка 3757 </w:t>
      </w:r>
      <w:proofErr w:type="spellStart"/>
      <w:r w:rsidRPr="00F37B71">
        <w:rPr>
          <w:rFonts w:ascii="Times New Roman" w:eastAsia="Times New Roman" w:hAnsi="Times New Roman" w:cs="Times New Roman"/>
          <w:iCs/>
          <w:sz w:val="24"/>
          <w:szCs w:val="24"/>
        </w:rPr>
        <w:t>кв.м</w:t>
      </w:r>
      <w:proofErr w:type="spellEnd"/>
      <w:r w:rsidRPr="00F37B7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BA34C5" w:rsidRPr="00F37B71" w:rsidRDefault="00BA34C5" w:rsidP="00BA34C5">
      <w:pPr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b/>
          <w:sz w:val="24"/>
          <w:szCs w:val="24"/>
        </w:rPr>
        <w:t>Цель деятельности</w:t>
      </w:r>
      <w:r w:rsidRPr="00F37B71">
        <w:rPr>
          <w:rFonts w:ascii="Times New Roman" w:hAnsi="Times New Roman" w:cs="Times New Roman"/>
          <w:sz w:val="24"/>
          <w:szCs w:val="24"/>
        </w:rPr>
        <w:t xml:space="preserve">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BA34C5" w:rsidRPr="00F37B71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Предметом деятельности</w:t>
      </w:r>
      <w:r w:rsidRPr="00F37B71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Pr="00F37B71">
        <w:rPr>
          <w:rFonts w:ascii="Times New Roman" w:hAnsi="Times New Roman" w:cs="Times New Roman"/>
          <w:sz w:val="24"/>
          <w:szCs w:val="24"/>
        </w:rPr>
        <w:t xml:space="preserve"> обеспечение максимально благоприятных условий для развития творческой, активной, сознательной личности, способной к самопознанию и самореализации в динамично меняющейся социокультурной среде.  По всем направлениям определены новые задачи, ведется определенная работа по их реализации на разной стадии разработки. Вся образовательная деятельность обеспечивает достижение воспитанниками готовности к обучению в школе.</w:t>
      </w:r>
    </w:p>
    <w:p w:rsidR="00BA34C5" w:rsidRPr="00F37B71" w:rsidRDefault="00BA34C5" w:rsidP="00BA34C5">
      <w:pPr>
        <w:tabs>
          <w:tab w:val="left" w:pos="292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B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A34C5" w:rsidRPr="00F37B71" w:rsidRDefault="00BA34C5" w:rsidP="00BA34C5">
      <w:pPr>
        <w:tabs>
          <w:tab w:val="left" w:pos="292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4C5" w:rsidRDefault="00BA34C5" w:rsidP="00BA3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4C5" w:rsidRDefault="00BA34C5" w:rsidP="00BA3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b/>
          <w:bCs/>
          <w:sz w:val="24"/>
          <w:szCs w:val="24"/>
        </w:rPr>
        <w:t>Режим работы ДОУ.</w:t>
      </w:r>
    </w:p>
    <w:p w:rsidR="00BA34C5" w:rsidRDefault="00BA34C5" w:rsidP="00BA3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 xml:space="preserve">Режим работы ДОУ - пятидневная рабочая неделя с 7.00 до 17.30 часов (выходные дни: суббота, воскресенье), круглогодично.  </w:t>
      </w:r>
    </w:p>
    <w:p w:rsidR="00BA34C5" w:rsidRPr="00F37B71" w:rsidRDefault="00BA34C5" w:rsidP="00BA3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 xml:space="preserve">Режим дня в Учреждении устанавливается в соответствии с возрастными особенностями детей и способствует их гармоничному развитию. </w:t>
      </w:r>
    </w:p>
    <w:p w:rsidR="00BA34C5" w:rsidRPr="00F37B71" w:rsidRDefault="00BA34C5" w:rsidP="00BA3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 xml:space="preserve">Режим работы групп, длительность пребывания в них воспитанников, а также учебные нагрузки определяются СанПиНом и не превышают нормы предельно допустимых нагрузок, определенных на основе рекомендаций органов здравоохранения и соответствующих требованиям государственного образовательного стандарта. </w:t>
      </w:r>
    </w:p>
    <w:p w:rsidR="00BA34C5" w:rsidRPr="00F37B71" w:rsidRDefault="00BA34C5" w:rsidP="00BA3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 xml:space="preserve">Чтобы не допустить распространение </w:t>
      </w:r>
      <w:r>
        <w:rPr>
          <w:rFonts w:ascii="Times New Roman" w:hAnsi="Times New Roman" w:cs="Times New Roman"/>
          <w:sz w:val="24"/>
          <w:szCs w:val="24"/>
        </w:rPr>
        <w:t xml:space="preserve">вирусов гриппа, ОРВИ, </w:t>
      </w:r>
      <w:proofErr w:type="spellStart"/>
      <w:r w:rsidRPr="00F37B7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37B71">
        <w:rPr>
          <w:rFonts w:ascii="Times New Roman" w:hAnsi="Times New Roman" w:cs="Times New Roman"/>
          <w:sz w:val="24"/>
          <w:szCs w:val="24"/>
        </w:rPr>
        <w:t xml:space="preserve"> инфекции, администрация детского сада ввела с 2020 года дополнительные ограничительные и профилактические меры в соответствии с СП 3.1/2.43598-20: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7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37B71">
        <w:rPr>
          <w:rFonts w:ascii="Times New Roman" w:hAnsi="Times New Roman" w:cs="Times New Roman"/>
          <w:sz w:val="24"/>
          <w:szCs w:val="24"/>
        </w:rPr>
        <w:t xml:space="preserve"> - ежедневный усиленный фильтр воспитанников и работников - термометрию с помощью бесконтактных термометров и опрос на наличие признаков инфекционных заболеваний.                                   - еженедельную генеральную уборку с применением дезинфицирующих средств, разведённых в концентрации по вирусному режиму.                                                                                                                                                              - лица с </w:t>
      </w:r>
      <w:r w:rsidRPr="00F37B71">
        <w:rPr>
          <w:rFonts w:ascii="Times New Roman" w:hAnsi="Times New Roman" w:cs="Times New Roman"/>
          <w:sz w:val="24"/>
          <w:szCs w:val="24"/>
        </w:rPr>
        <w:t>признаками инфекционных</w:t>
      </w:r>
      <w:r w:rsidRPr="00F37B71">
        <w:rPr>
          <w:rFonts w:ascii="Times New Roman" w:hAnsi="Times New Roman" w:cs="Times New Roman"/>
          <w:sz w:val="24"/>
          <w:szCs w:val="24"/>
        </w:rPr>
        <w:t xml:space="preserve"> заболеваний изолируются</w:t>
      </w:r>
      <w:r>
        <w:rPr>
          <w:rFonts w:ascii="Times New Roman" w:hAnsi="Times New Roman" w:cs="Times New Roman"/>
          <w:sz w:val="24"/>
          <w:szCs w:val="24"/>
        </w:rPr>
        <w:t>, отстраняются</w:t>
      </w:r>
      <w:r w:rsidRPr="00F37B71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BA34C5" w:rsidRDefault="00BA34C5" w:rsidP="00BA3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b/>
          <w:bCs/>
          <w:sz w:val="24"/>
          <w:szCs w:val="24"/>
        </w:rPr>
        <w:t>Режим обучения и воспитания</w:t>
      </w:r>
    </w:p>
    <w:p w:rsidR="00BA34C5" w:rsidRPr="00F37B71" w:rsidRDefault="00BA34C5" w:rsidP="00BA34C5">
      <w:pPr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>Учебный год начинается 1 сентября, заканчивается 31 мая                                                                       Зимние каникулы с 01 января по 08 января                                                                                              Летний оздоровительный период - с 1 июня по 31 августа                                                         Диагностические периоды – сентябрь, январь, апрель</w:t>
      </w: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BA34C5" w:rsidRPr="00F37B71" w:rsidRDefault="00BA34C5" w:rsidP="00BA34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>Образовательная деятельность в Александровском детском саду организована в соответствии с</w:t>
      </w:r>
      <w:r w:rsidRPr="00F37B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7B71">
        <w:rPr>
          <w:rFonts w:ascii="Times New Roman" w:hAnsi="Times New Roman" w:cs="Times New Roman"/>
          <w:sz w:val="24"/>
          <w:szCs w:val="24"/>
        </w:rPr>
        <w:t>Федеральным законом от 29.12.2012 № 273-ФЗ «Об образовании в Российской Федерации», ФГОС дошкольного образования. C 01.01.2021 года детский сад функционирует в соответствии с требованиями СП 2.4.1.3648-20 «Санитарно-эпидемиологические требования к организации воспитания и обучения, отдыха и оздоровления детей и молодёжи", а с 01.03.2021 -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A34C5" w:rsidRDefault="00BA34C5" w:rsidP="00BA34C5">
      <w:pPr>
        <w:spacing w:after="0"/>
        <w:ind w:firstLine="720"/>
        <w:jc w:val="both"/>
      </w:pPr>
      <w:r w:rsidRPr="009A2F4E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Образовательной программы дошкольного образования МБДОУ «Александровский детский сад»», которая составлена в соответствии с ФОП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A2F4E">
        <w:rPr>
          <w:rFonts w:ascii="Times New Roman" w:hAnsi="Times New Roman" w:cs="Times New Roman"/>
          <w:sz w:val="24"/>
          <w:szCs w:val="24"/>
        </w:rPr>
        <w:t xml:space="preserve"> ФГОС ДО.</w:t>
      </w:r>
      <w:r w:rsidRPr="00DE6920">
        <w:t xml:space="preserve"> </w:t>
      </w:r>
    </w:p>
    <w:p w:rsidR="00BA34C5" w:rsidRPr="00BA34C5" w:rsidRDefault="00BA34C5" w:rsidP="00BA34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  <w:r w:rsidRPr="00BA34C5">
        <w:rPr>
          <w:rFonts w:ascii="Times New Roman" w:hAnsi="Times New Roman" w:cs="Times New Roman"/>
          <w:sz w:val="24"/>
          <w:szCs w:val="24"/>
        </w:rPr>
        <w:t xml:space="preserve"> входит в содержание ОП ДО ДОУ, приложение к программе – календарный план воспитательной работы ДОУ. Рабочая программа определяет содержание и организацию воспитательной работы в МБДОУ.</w:t>
      </w:r>
    </w:p>
    <w:p w:rsidR="00BA34C5" w:rsidRPr="00BA34C5" w:rsidRDefault="00BA34C5" w:rsidP="00BA34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Реализация Программы воспитания происходит через сотрудничество с другими организациями: МБОУ «Александровская СШ», Александровская сельская библиотека, а также с настоятелем Александро-Невского храма г. Рязани и Троицкого храма </w:t>
      </w:r>
      <w:proofErr w:type="spellStart"/>
      <w:r w:rsidRPr="00BA34C5">
        <w:rPr>
          <w:rFonts w:ascii="Times New Roman" w:hAnsi="Times New Roman" w:cs="Times New Roman"/>
          <w:sz w:val="24"/>
          <w:szCs w:val="24"/>
        </w:rPr>
        <w:t>с.Александрово</w:t>
      </w:r>
      <w:proofErr w:type="spellEnd"/>
      <w:r w:rsidRPr="00BA34C5">
        <w:rPr>
          <w:rFonts w:ascii="Times New Roman" w:hAnsi="Times New Roman" w:cs="Times New Roman"/>
          <w:sz w:val="24"/>
          <w:szCs w:val="24"/>
        </w:rPr>
        <w:t xml:space="preserve"> протоиереем Димитрием Коненковым.   </w:t>
      </w:r>
    </w:p>
    <w:p w:rsidR="00BA34C5" w:rsidRPr="00BA34C5" w:rsidRDefault="00BA34C5" w:rsidP="00BA34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воспитания в части, формируемой участниками образовательных отношений, дополняет приоритетные направления воспитания с </w:t>
      </w:r>
      <w:proofErr w:type="spellStart"/>
      <w:r w:rsidRPr="00BA34C5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BA34C5">
        <w:rPr>
          <w:rFonts w:ascii="Times New Roman" w:hAnsi="Times New Roman" w:cs="Times New Roman"/>
          <w:sz w:val="24"/>
          <w:szCs w:val="24"/>
        </w:rPr>
        <w:t xml:space="preserve"> культурно-исторических, этнических,</w:t>
      </w:r>
      <w:r w:rsidRPr="00B4696C">
        <w:t xml:space="preserve"> </w:t>
      </w:r>
      <w:r w:rsidRPr="00BA34C5">
        <w:rPr>
          <w:rFonts w:ascii="Times New Roman" w:hAnsi="Times New Roman" w:cs="Times New Roman"/>
          <w:sz w:val="24"/>
          <w:szCs w:val="24"/>
        </w:rPr>
        <w:t>социально-экономических, демографических и иных особенностей Рязанской области, культурно-образовательных потребностей детей, их родителей (законных представителей), традиций и возможностей педагогического коллектива ДОУ.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BA34C5" w:rsidRPr="00BA34C5" w:rsidRDefault="00BA34C5" w:rsidP="00BA34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4C5" w:rsidRPr="00BA34C5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BA34C5" w:rsidRPr="00BA34C5" w:rsidRDefault="00BA34C5" w:rsidP="00BA34C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ab/>
        <w:t>С целью поддержки и развития детской инициативы, внедрена система дополнительного образования дошкольников. Это одно из средств развития личности, дающее большие возможности для наиболее полного удовлетворения образовательных потребностей детей и родителей, создания ситуации успеха для каждого ребенка. В связи с этим и в соответствии с Уставом МБДОУ в детском саду организована и успешно реализуется бесплатная дополнительная общеразвивающая образовательных программа художественно-эстетической направленности «Творческая Мастерская».</w:t>
      </w:r>
      <w:r w:rsidRPr="00BA34C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A34C5">
        <w:rPr>
          <w:rFonts w:ascii="Times New Roman" w:hAnsi="Times New Roman" w:cs="Times New Roman"/>
          <w:sz w:val="24"/>
          <w:szCs w:val="24"/>
        </w:rPr>
        <w:t>Работа в кружке осуществляется по расписанию, занятия проводятся 2 раза в неделю, во второй половине дня. Количество детей, охваченных дополнительной образовательной деятельностью, 27 человек.</w:t>
      </w:r>
    </w:p>
    <w:p w:rsidR="00BA34C5" w:rsidRP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>Детский сад посещают 40 воспитанника в возрасте от 2 до 7 лет. В детском саду сформировано 3 разновозрастных группы общеразвивающей направленности. Из них:</w:t>
      </w:r>
    </w:p>
    <w:p w:rsidR="00BA34C5" w:rsidRPr="00BA34C5" w:rsidRDefault="00BA34C5" w:rsidP="00BA34C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вторая группа раннего </w:t>
      </w:r>
      <w:proofErr w:type="gramStart"/>
      <w:r w:rsidRPr="00BA34C5">
        <w:rPr>
          <w:rFonts w:ascii="Times New Roman" w:hAnsi="Times New Roman" w:cs="Times New Roman"/>
          <w:sz w:val="24"/>
          <w:szCs w:val="24"/>
        </w:rPr>
        <w:t>возраста  –</w:t>
      </w:r>
      <w:proofErr w:type="gramEnd"/>
      <w:r w:rsidRPr="00BA34C5">
        <w:rPr>
          <w:rFonts w:ascii="Times New Roman" w:hAnsi="Times New Roman" w:cs="Times New Roman"/>
          <w:sz w:val="24"/>
          <w:szCs w:val="24"/>
        </w:rPr>
        <w:t xml:space="preserve">  12 </w:t>
      </w:r>
      <w:proofErr w:type="spellStart"/>
      <w:r w:rsidRPr="00BA34C5">
        <w:rPr>
          <w:rFonts w:ascii="Times New Roman" w:hAnsi="Times New Roman" w:cs="Times New Roman"/>
          <w:sz w:val="24"/>
          <w:szCs w:val="24"/>
        </w:rPr>
        <w:t>воспитаников</w:t>
      </w:r>
      <w:proofErr w:type="spellEnd"/>
      <w:r w:rsidRPr="00BA34C5">
        <w:rPr>
          <w:rFonts w:ascii="Times New Roman" w:hAnsi="Times New Roman" w:cs="Times New Roman"/>
          <w:sz w:val="24"/>
          <w:szCs w:val="24"/>
        </w:rPr>
        <w:t>;</w:t>
      </w:r>
    </w:p>
    <w:p w:rsidR="00BA34C5" w:rsidRPr="00BA34C5" w:rsidRDefault="00BA34C5" w:rsidP="00BA34C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>средняя/старшая группа – 12 воспитанников;</w:t>
      </w:r>
    </w:p>
    <w:p w:rsidR="00BA34C5" w:rsidRPr="00BA34C5" w:rsidRDefault="00BA34C5" w:rsidP="00BA34C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>старшая/ подготовительная к школе группа – 16 воспитанников.</w:t>
      </w:r>
    </w:p>
    <w:p w:rsidR="00BA34C5" w:rsidRPr="00BA34C5" w:rsidRDefault="00BA34C5" w:rsidP="00BA34C5">
      <w:pPr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71">
        <w:rPr>
          <w:rFonts w:ascii="Times New Roman" w:hAnsi="Times New Roman" w:cs="Times New Roman"/>
          <w:b/>
          <w:sz w:val="24"/>
          <w:szCs w:val="24"/>
        </w:rPr>
        <w:t>Характеристика семей воспитанников по составу</w:t>
      </w:r>
    </w:p>
    <w:tbl>
      <w:tblPr>
        <w:tblW w:w="10565" w:type="dxa"/>
        <w:tblInd w:w="-6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2976"/>
        <w:gridCol w:w="3119"/>
      </w:tblGrid>
      <w:tr w:rsidR="00BA34C5" w:rsidRPr="00CB0EFB" w:rsidTr="00BA34C5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воспитанников</w:t>
            </w:r>
          </w:p>
        </w:tc>
      </w:tr>
      <w:tr w:rsidR="00BA34C5" w:rsidRPr="00F37B71" w:rsidTr="00BA34C5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A34C5" w:rsidRPr="00F37B71" w:rsidTr="00BA34C5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A34C5" w:rsidRPr="00F37B71" w:rsidTr="00BA34C5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A34C5" w:rsidRPr="00F37B71" w:rsidTr="00BA34C5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C972B6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34C5" w:rsidRPr="00F37B71" w:rsidTr="00BA34C5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A34C5" w:rsidRPr="00F37B71" w:rsidTr="00BA34C5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Семья с ребенком-инвалидом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A34C5" w:rsidRPr="00F37B71" w:rsidTr="00BA34C5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34C5" w:rsidRPr="00F37B71" w:rsidRDefault="00BA34C5" w:rsidP="00AA6D21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34C5" w:rsidRPr="00F37B71" w:rsidRDefault="00BA34C5" w:rsidP="00AA6D21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34C5" w:rsidRPr="00F37B71" w:rsidRDefault="00BA34C5" w:rsidP="00AA6D21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4C5" w:rsidRDefault="00BA34C5" w:rsidP="00BA3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71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семей по количеству детей</w:t>
      </w:r>
    </w:p>
    <w:tbl>
      <w:tblPr>
        <w:tblW w:w="9998" w:type="dxa"/>
        <w:tblInd w:w="-7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2693"/>
        <w:gridCol w:w="3686"/>
      </w:tblGrid>
      <w:tr w:rsidR="00BA34C5" w:rsidRPr="00CB0EFB" w:rsidTr="00BA34C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Количество  детей в семьях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BA34C5" w:rsidRPr="00F37B71" w:rsidTr="00BA34C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Один ребёнок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A34C5" w:rsidRPr="00F37B71" w:rsidTr="00BA34C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Два ребёнка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A34C5" w:rsidRPr="00F37B71" w:rsidTr="00BA34C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Три ребёнка и более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5" w:rsidRPr="00F37B71" w:rsidRDefault="00BA34C5" w:rsidP="00AA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BA34C5" w:rsidRPr="002001BF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2001BF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диагностики педагогического процесса в каждой возрастной группе.</w:t>
      </w:r>
    </w:p>
    <w:p w:rsidR="00BA34C5" w:rsidRPr="002001BF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2001BF">
        <w:rPr>
          <w:rFonts w:ascii="Times New Roman" w:hAnsi="Times New Roman" w:cs="Times New Roman"/>
          <w:sz w:val="24"/>
          <w:szCs w:val="24"/>
        </w:rPr>
        <w:t>Формы проведения диагностики:</w:t>
      </w:r>
    </w:p>
    <w:p w:rsidR="00BA34C5" w:rsidRPr="002001BF" w:rsidRDefault="00BA34C5" w:rsidP="00BA34C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1BF">
        <w:rPr>
          <w:rFonts w:ascii="Times New Roman" w:hAnsi="Times New Roman" w:cs="Times New Roman"/>
          <w:sz w:val="24"/>
          <w:szCs w:val="24"/>
        </w:rPr>
        <w:t>диагностические задания в форме игры;</w:t>
      </w:r>
    </w:p>
    <w:p w:rsidR="00BA34C5" w:rsidRPr="002001BF" w:rsidRDefault="00BA34C5" w:rsidP="00BA34C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1BF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BA34C5" w:rsidRPr="002001BF" w:rsidRDefault="00BA34C5" w:rsidP="00BA34C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2001BF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BA34C5" w:rsidRPr="0046339A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46339A">
        <w:rPr>
          <w:rFonts w:ascii="Times New Roman" w:hAnsi="Times New Roman" w:cs="Times New Roman"/>
          <w:sz w:val="24"/>
          <w:szCs w:val="24"/>
        </w:rPr>
        <w:t>Используются диагностические пособия:</w:t>
      </w:r>
    </w:p>
    <w:p w:rsidR="00BA34C5" w:rsidRPr="0046339A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46339A">
        <w:rPr>
          <w:rFonts w:ascii="Times New Roman" w:hAnsi="Times New Roman" w:cs="Times New Roman"/>
          <w:sz w:val="24"/>
          <w:szCs w:val="24"/>
        </w:rPr>
        <w:t>Н.В. Верещагина «Диагностика педагогического процесса во второй младшей группе (с 3 до 4 лет) дошкольной образовательной организации. Разработано в соответствии с ФГОС»;</w:t>
      </w:r>
    </w:p>
    <w:p w:rsidR="00BA34C5" w:rsidRPr="0046339A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46339A">
        <w:rPr>
          <w:rFonts w:ascii="Times New Roman" w:hAnsi="Times New Roman" w:cs="Times New Roman"/>
          <w:sz w:val="24"/>
          <w:szCs w:val="24"/>
        </w:rPr>
        <w:t>Н.В. Верещагина «Диагностика педагогического процесса в средней группе (с 4 до 5 лет) дошкольной образовательной организации. Разработано в соответствии с ФГОС»;</w:t>
      </w:r>
    </w:p>
    <w:p w:rsidR="00BA34C5" w:rsidRPr="0046339A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46339A">
        <w:rPr>
          <w:rFonts w:ascii="Times New Roman" w:hAnsi="Times New Roman" w:cs="Times New Roman"/>
          <w:sz w:val="24"/>
          <w:szCs w:val="24"/>
        </w:rPr>
        <w:t>Н.В. Верещагина «Диагност</w:t>
      </w:r>
      <w:r>
        <w:rPr>
          <w:rFonts w:ascii="Times New Roman" w:hAnsi="Times New Roman" w:cs="Times New Roman"/>
          <w:sz w:val="24"/>
          <w:szCs w:val="24"/>
        </w:rPr>
        <w:t xml:space="preserve">ика педагогического процесса в старшей </w:t>
      </w:r>
      <w:r w:rsidRPr="0046339A">
        <w:rPr>
          <w:rFonts w:ascii="Times New Roman" w:hAnsi="Times New Roman" w:cs="Times New Roman"/>
          <w:sz w:val="24"/>
          <w:szCs w:val="24"/>
        </w:rPr>
        <w:t xml:space="preserve">группе (с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46339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6339A">
        <w:rPr>
          <w:rFonts w:ascii="Times New Roman" w:hAnsi="Times New Roman" w:cs="Times New Roman"/>
          <w:sz w:val="24"/>
          <w:szCs w:val="24"/>
        </w:rPr>
        <w:t xml:space="preserve"> лет) дошкольной образовательной организации. Разработано в соответствии с ФГОС»;</w:t>
      </w:r>
    </w:p>
    <w:p w:rsidR="00BA34C5" w:rsidRPr="0046339A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46339A">
        <w:rPr>
          <w:rFonts w:ascii="Times New Roman" w:hAnsi="Times New Roman" w:cs="Times New Roman"/>
          <w:sz w:val="24"/>
          <w:szCs w:val="24"/>
        </w:rPr>
        <w:t xml:space="preserve">Н.В. Верещагина «Диагностика педагогического процесса </w:t>
      </w:r>
      <w:r>
        <w:rPr>
          <w:rFonts w:ascii="Times New Roman" w:hAnsi="Times New Roman" w:cs="Times New Roman"/>
          <w:sz w:val="24"/>
          <w:szCs w:val="24"/>
        </w:rPr>
        <w:t>в подготовительной</w:t>
      </w:r>
      <w:r w:rsidRPr="0046339A">
        <w:rPr>
          <w:rFonts w:ascii="Times New Roman" w:hAnsi="Times New Roman" w:cs="Times New Roman"/>
          <w:sz w:val="24"/>
          <w:szCs w:val="24"/>
        </w:rPr>
        <w:t xml:space="preserve"> группе (с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6339A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6339A">
        <w:rPr>
          <w:rFonts w:ascii="Times New Roman" w:hAnsi="Times New Roman" w:cs="Times New Roman"/>
          <w:sz w:val="24"/>
          <w:szCs w:val="24"/>
        </w:rPr>
        <w:t xml:space="preserve"> лет) дошкольной образовательной организации. Разработано в соответствии с ФГОС»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4C5" w:rsidRDefault="00BA34C5" w:rsidP="00BA34C5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b/>
          <w:bCs/>
          <w:sz w:val="24"/>
          <w:szCs w:val="24"/>
        </w:rPr>
        <w:t>Оценка системы управления организации</w:t>
      </w:r>
    </w:p>
    <w:p w:rsidR="00BA34C5" w:rsidRDefault="00BA34C5" w:rsidP="00BA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 xml:space="preserve">Управление детским садом осуществляется в соответствии действующим законодательством </w:t>
      </w:r>
      <w:r>
        <w:rPr>
          <w:rFonts w:ascii="Times New Roman" w:hAnsi="Times New Roman" w:cs="Times New Roman"/>
          <w:sz w:val="24"/>
          <w:szCs w:val="24"/>
        </w:rPr>
        <w:t>и уставом детского сада.</w:t>
      </w:r>
    </w:p>
    <w:p w:rsidR="00BA34C5" w:rsidRPr="00F37B71" w:rsidRDefault="00BA34C5" w:rsidP="00BA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– заведующая.</w:t>
      </w:r>
    </w:p>
    <w:p w:rsidR="00BA34C5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4C5" w:rsidRPr="00BA34C5" w:rsidRDefault="00BA34C5" w:rsidP="00BA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C5">
        <w:rPr>
          <w:rFonts w:ascii="Times New Roman" w:hAnsi="Times New Roman" w:cs="Times New Roman"/>
          <w:b/>
          <w:sz w:val="24"/>
          <w:szCs w:val="24"/>
        </w:rPr>
        <w:t>Органы управления, действующие в детском саду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7091"/>
      </w:tblGrid>
      <w:tr w:rsidR="00BA34C5" w:rsidRPr="00F37B71" w:rsidTr="00AA6D21">
        <w:trPr>
          <w:jc w:val="center"/>
        </w:trPr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4C5" w:rsidRPr="00F37B71" w:rsidRDefault="00BA34C5" w:rsidP="00AA6D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органа</w:t>
            </w:r>
          </w:p>
        </w:tc>
        <w:tc>
          <w:tcPr>
            <w:tcW w:w="8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4C5" w:rsidRPr="00F37B71" w:rsidRDefault="00BA34C5" w:rsidP="00AA6D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Функции</w:t>
            </w:r>
          </w:p>
        </w:tc>
      </w:tr>
      <w:tr w:rsidR="00BA34C5" w:rsidRPr="00CB0EFB" w:rsidTr="00AA6D21">
        <w:trPr>
          <w:jc w:val="center"/>
        </w:trPr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Заведующая</w:t>
            </w:r>
          </w:p>
        </w:tc>
        <w:tc>
          <w:tcPr>
            <w:tcW w:w="8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садом. Решает вопросы:                                                                                         − развития образовательной организации;                                                                      </w:t>
            </w: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− финансово-хозяйственной деятельности;                                                               − материально-технического обеспечения</w:t>
            </w:r>
          </w:p>
        </w:tc>
      </w:tr>
      <w:tr w:rsidR="00BA34C5" w:rsidRPr="00CB0EFB" w:rsidTr="00AA6D21">
        <w:trPr>
          <w:jc w:val="center"/>
        </w:trPr>
        <w:tc>
          <w:tcPr>
            <w:tcW w:w="183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83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 деятельностью детского сада, в том числе рассматривает вопросы: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развития образовательных услуг;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регламентации образовательных отношений;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разработки образовательных программ;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выбора учебных пособий, средств обучения и воспитания;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материально-технического обеспечения образовательного </w:t>
            </w:r>
          </w:p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процесса;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координации деятельности методических объединений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определения направления образовательной деятельности МБДОУ, 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и утверждение годового плана работы МБДОУ, 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-заслушивает отчеты заведующего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заведующей по У</w:t>
            </w: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ВМР о создании условий для реализации образовательных программ в МБДОУ,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 -обсуждает вопросы содержания, форм и методов образовательного процесса, планирования образовательной деятельности, 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-рассматривает вопросы повышения квалификации и переподготовки кадров, 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-организует выявление, обобщение, распространение, внедрение педагогического опыта среди педагогических работников МБДОУ.</w:t>
            </w:r>
          </w:p>
        </w:tc>
      </w:tr>
      <w:tr w:rsidR="00BA34C5" w:rsidRPr="00CB0EFB" w:rsidTr="00AA6D21">
        <w:trPr>
          <w:jc w:val="center"/>
        </w:trPr>
        <w:tc>
          <w:tcPr>
            <w:tcW w:w="183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Общее собрание  трудового коллектива</w:t>
            </w:r>
          </w:p>
        </w:tc>
        <w:tc>
          <w:tcPr>
            <w:tcW w:w="83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 образовательной организацией, в том числе: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участвовать в разработке и принятии коллективного договора, Правил трудового распорядка, изменений и дополнений к ним;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- осуществлять полномочия трудового коллектива,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 xml:space="preserve">- обсуждать вопросы состояния трудовой дисциплины в МБДОУ и мероприятия по ее укреплению, 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рассматривать вопросы охраны и безопасности условий труда работников, охраны труда воспитанников в МБДОУ, </w:t>
            </w:r>
          </w:p>
          <w:p w:rsidR="00BA34C5" w:rsidRPr="00F37B71" w:rsidRDefault="00BA34C5" w:rsidP="00AA6D2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-рассматривать  и принимать Устав МБДОУ, обсуждать дополнения, и изменения, вносимые в Устав МБДОУ.</w:t>
            </w:r>
          </w:p>
        </w:tc>
      </w:tr>
      <w:tr w:rsidR="00BA34C5" w:rsidRPr="00CB0EFB" w:rsidTr="00AA6D21">
        <w:trPr>
          <w:jc w:val="center"/>
        </w:trPr>
        <w:tc>
          <w:tcPr>
            <w:tcW w:w="183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B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Родительский комитет</w:t>
            </w:r>
          </w:p>
        </w:tc>
        <w:tc>
          <w:tcPr>
            <w:tcW w:w="83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4C5" w:rsidRPr="00F37B71" w:rsidRDefault="00BA34C5" w:rsidP="00AA6D21">
            <w:pPr>
              <w:pStyle w:val="a3"/>
              <w:jc w:val="both"/>
            </w:pPr>
            <w:r w:rsidRPr="00F37B71">
              <w:t xml:space="preserve">- содействует организации совместных мероприятий в МБДОУ, </w:t>
            </w:r>
          </w:p>
          <w:p w:rsidR="00BA34C5" w:rsidRPr="00F37B71" w:rsidRDefault="00BA34C5" w:rsidP="00AA6D21">
            <w:pPr>
              <w:pStyle w:val="a3"/>
              <w:jc w:val="both"/>
            </w:pPr>
            <w:r w:rsidRPr="00F37B71">
              <w:t xml:space="preserve">- участвует в </w:t>
            </w:r>
            <w:proofErr w:type="spellStart"/>
            <w:r w:rsidRPr="00F37B71">
              <w:t>воспитательно</w:t>
            </w:r>
            <w:proofErr w:type="spellEnd"/>
            <w:r w:rsidRPr="00F37B71">
              <w:t>-образовательном процессе,</w:t>
            </w:r>
          </w:p>
          <w:p w:rsidR="00BA34C5" w:rsidRPr="00F37B71" w:rsidRDefault="00BA34C5" w:rsidP="00AA6D21">
            <w:pPr>
              <w:pStyle w:val="a3"/>
              <w:jc w:val="both"/>
            </w:pPr>
            <w:r w:rsidRPr="00F37B71">
              <w:t>- оказывает посильную помощь МБДОУ в укреплении материально-технической базы, благоустройстве помещений, детских площадок и территории</w:t>
            </w:r>
          </w:p>
        </w:tc>
      </w:tr>
      <w:tr w:rsidR="00BA34C5" w:rsidRPr="00CB0EFB" w:rsidTr="00AA6D21">
        <w:trPr>
          <w:jc w:val="center"/>
        </w:trPr>
        <w:tc>
          <w:tcPr>
            <w:tcW w:w="1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C5" w:rsidRPr="00F37B71" w:rsidRDefault="00BA34C5" w:rsidP="00AA6D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34C5" w:rsidRPr="00F37B71" w:rsidRDefault="00BA34C5" w:rsidP="00BA34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 По итогам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7B71">
        <w:rPr>
          <w:rFonts w:ascii="Times New Roman" w:hAnsi="Times New Roman" w:cs="Times New Roman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A34C5" w:rsidRPr="00C407B6" w:rsidRDefault="00BA34C5" w:rsidP="00BA34C5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A34C5" w:rsidRPr="009B5349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349">
        <w:rPr>
          <w:rFonts w:ascii="Times New Roman" w:hAnsi="Times New Roman" w:cs="Times New Roman"/>
          <w:b/>
          <w:bCs/>
          <w:sz w:val="24"/>
          <w:szCs w:val="24"/>
        </w:rPr>
        <w:t>Оценка функционирования внутренней системы оценки качества образования</w:t>
      </w:r>
    </w:p>
    <w:p w:rsidR="00BA34C5" w:rsidRPr="009B5349" w:rsidRDefault="00BA34C5" w:rsidP="00BA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349">
        <w:rPr>
          <w:rFonts w:ascii="Times New Roman" w:hAnsi="Times New Roman" w:cs="Times New Roman"/>
          <w:sz w:val="24"/>
          <w:szCs w:val="24"/>
        </w:rPr>
        <w:t>В детском саду утверждено Положение о внутренней системе оценки качества образования от 24.01.2022 г. 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BA34C5" w:rsidRPr="009B5349" w:rsidRDefault="00BA34C5" w:rsidP="00BA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349">
        <w:rPr>
          <w:rFonts w:ascii="Times New Roman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80 процентов детей успешно освоили образовательную программу дошкольного образования в своей возрастной группе. Воспитанники подготовительной группы показали высокие показатели готовности к школьному обучению. </w:t>
      </w:r>
    </w:p>
    <w:p w:rsidR="00BA34C5" w:rsidRPr="005C5CF7" w:rsidRDefault="00BA34C5" w:rsidP="00BA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349">
        <w:rPr>
          <w:rFonts w:ascii="Times New Roman" w:hAnsi="Times New Roman" w:cs="Times New Roman"/>
          <w:sz w:val="24"/>
          <w:szCs w:val="24"/>
        </w:rPr>
        <w:t>В течение года воспитанники Александровского детского сада успешно участвовали в конкурсах и мероприятиях (региональный конкурс семейной фотографии «Питомцы – герои картин, книг, фильмов» программы «Мы – твои друзья», март 2023 г. (</w:t>
      </w:r>
      <w:proofErr w:type="spellStart"/>
      <w:r w:rsidRPr="009B5349">
        <w:rPr>
          <w:rFonts w:ascii="Times New Roman" w:hAnsi="Times New Roman" w:cs="Times New Roman"/>
          <w:sz w:val="24"/>
          <w:szCs w:val="24"/>
        </w:rPr>
        <w:t>Демыгин</w:t>
      </w:r>
      <w:proofErr w:type="spellEnd"/>
      <w:r w:rsidRPr="009B5349">
        <w:rPr>
          <w:rFonts w:ascii="Times New Roman" w:hAnsi="Times New Roman" w:cs="Times New Roman"/>
          <w:sz w:val="24"/>
          <w:szCs w:val="24"/>
        </w:rPr>
        <w:t xml:space="preserve"> Михаил, Мистеров Дмитрий, Тазов Иван, </w:t>
      </w:r>
      <w:proofErr w:type="spellStart"/>
      <w:r w:rsidRPr="009B5349">
        <w:rPr>
          <w:rFonts w:ascii="Times New Roman" w:hAnsi="Times New Roman" w:cs="Times New Roman"/>
          <w:sz w:val="24"/>
          <w:szCs w:val="24"/>
        </w:rPr>
        <w:t>Мистерова</w:t>
      </w:r>
      <w:proofErr w:type="spellEnd"/>
      <w:r w:rsidRPr="009B5349">
        <w:rPr>
          <w:rFonts w:ascii="Times New Roman" w:hAnsi="Times New Roman" w:cs="Times New Roman"/>
          <w:sz w:val="24"/>
          <w:szCs w:val="24"/>
        </w:rPr>
        <w:t xml:space="preserve"> Полина ), </w:t>
      </w:r>
      <w:r w:rsidRPr="009B5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конкурс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B5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B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r w:rsidRPr="009B53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декабрь 2023 г.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призовые места заняли </w:t>
      </w:r>
      <w:proofErr w:type="spellStart"/>
      <w:r w:rsidRPr="009B5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Демыгин</w:t>
      </w:r>
      <w:proofErr w:type="spellEnd"/>
      <w:r w:rsidRPr="009B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хаил, Мистеров Дмитрий</w:t>
      </w:r>
      <w:r w:rsidRPr="009B53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«Рождественский подарок» (приняли участие 6 воспитанников, 4 призовых места). </w:t>
      </w:r>
      <w:r w:rsidRPr="009B53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конкурс программы «Мы – твои друзья» (младшая и старшая/подготовительная группа).</w:t>
      </w:r>
      <w:r w:rsidRPr="005C5CF7">
        <w:t xml:space="preserve"> </w:t>
      </w:r>
    </w:p>
    <w:p w:rsidR="00BA34C5" w:rsidRDefault="00BA34C5" w:rsidP="00BA3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b/>
          <w:bCs/>
          <w:sz w:val="24"/>
          <w:szCs w:val="24"/>
        </w:rPr>
        <w:t>Оценка кадрового обеспечения</w:t>
      </w:r>
    </w:p>
    <w:p w:rsidR="00BA34C5" w:rsidRPr="00F37B71" w:rsidRDefault="00BA34C5" w:rsidP="00BA34C5">
      <w:pPr>
        <w:pStyle w:val="a4"/>
        <w:rPr>
          <w:sz w:val="24"/>
          <w:szCs w:val="24"/>
        </w:rPr>
      </w:pPr>
      <w:r w:rsidRPr="00F37B71">
        <w:rPr>
          <w:rFonts w:eastAsia="Times New Roman"/>
          <w:iCs/>
          <w:sz w:val="24"/>
          <w:szCs w:val="24"/>
        </w:rPr>
        <w:t>Детский сад укомплектован педагогами на 90 процентов согласно штатному расписанию</w:t>
      </w:r>
      <w:r w:rsidRPr="00F37B71">
        <w:rPr>
          <w:sz w:val="24"/>
          <w:szCs w:val="24"/>
        </w:rPr>
        <w:t>:</w:t>
      </w:r>
    </w:p>
    <w:p w:rsidR="00BA34C5" w:rsidRPr="00F37B71" w:rsidRDefault="00BA34C5" w:rsidP="00BA34C5">
      <w:pPr>
        <w:pStyle w:val="a4"/>
        <w:rPr>
          <w:sz w:val="24"/>
          <w:szCs w:val="24"/>
        </w:rPr>
      </w:pPr>
      <w:r>
        <w:rPr>
          <w:sz w:val="24"/>
          <w:szCs w:val="24"/>
        </w:rPr>
        <w:t>А</w:t>
      </w:r>
      <w:r w:rsidRPr="00F37B71">
        <w:rPr>
          <w:sz w:val="24"/>
          <w:szCs w:val="24"/>
        </w:rPr>
        <w:t>дминистративно-управленческими</w:t>
      </w:r>
      <w:r>
        <w:rPr>
          <w:sz w:val="24"/>
          <w:szCs w:val="24"/>
        </w:rPr>
        <w:t>:</w:t>
      </w:r>
      <w:r w:rsidRPr="00962151">
        <w:rPr>
          <w:sz w:val="24"/>
          <w:szCs w:val="24"/>
        </w:rPr>
        <w:t xml:space="preserve"> </w:t>
      </w:r>
      <w:r w:rsidRPr="00F37B71">
        <w:rPr>
          <w:sz w:val="24"/>
          <w:szCs w:val="24"/>
        </w:rPr>
        <w:t>заведующ</w:t>
      </w:r>
      <w:r>
        <w:rPr>
          <w:sz w:val="24"/>
          <w:szCs w:val="24"/>
        </w:rPr>
        <w:t>ая</w:t>
      </w:r>
      <w:r w:rsidRPr="00F37B71">
        <w:rPr>
          <w:sz w:val="24"/>
          <w:szCs w:val="24"/>
        </w:rPr>
        <w:t xml:space="preserve"> – 1, зам. заведующей по </w:t>
      </w:r>
      <w:r>
        <w:rPr>
          <w:sz w:val="24"/>
          <w:szCs w:val="24"/>
        </w:rPr>
        <w:t>У</w:t>
      </w:r>
      <w:r w:rsidRPr="00F37B71">
        <w:rPr>
          <w:sz w:val="24"/>
          <w:szCs w:val="24"/>
        </w:rPr>
        <w:t xml:space="preserve">ВМР -1, </w:t>
      </w:r>
      <w:r>
        <w:rPr>
          <w:sz w:val="24"/>
          <w:szCs w:val="24"/>
        </w:rPr>
        <w:t>главный бухгалтер - 1.</w:t>
      </w:r>
    </w:p>
    <w:p w:rsidR="00BA34C5" w:rsidRPr="00F37B71" w:rsidRDefault="00BA34C5" w:rsidP="00BA34C5">
      <w:pPr>
        <w:pStyle w:val="a4"/>
        <w:rPr>
          <w:sz w:val="24"/>
          <w:szCs w:val="24"/>
        </w:rPr>
      </w:pPr>
      <w:r>
        <w:rPr>
          <w:sz w:val="24"/>
          <w:szCs w:val="24"/>
        </w:rPr>
        <w:t>П</w:t>
      </w:r>
      <w:r w:rsidRPr="00F37B71">
        <w:rPr>
          <w:sz w:val="24"/>
          <w:szCs w:val="24"/>
        </w:rPr>
        <w:t xml:space="preserve">едагогическими кадрами: </w:t>
      </w:r>
    </w:p>
    <w:p w:rsidR="00BA34C5" w:rsidRPr="00F37B71" w:rsidRDefault="00BA34C5" w:rsidP="00BA34C5">
      <w:pPr>
        <w:pStyle w:val="a4"/>
        <w:rPr>
          <w:sz w:val="24"/>
          <w:szCs w:val="24"/>
        </w:rPr>
      </w:pPr>
      <w:r w:rsidRPr="00F37B71">
        <w:rPr>
          <w:sz w:val="24"/>
          <w:szCs w:val="24"/>
        </w:rPr>
        <w:t>5 воспитателей, 1 музыкальный руководитель,</w:t>
      </w:r>
      <w:r>
        <w:rPr>
          <w:sz w:val="24"/>
          <w:szCs w:val="24"/>
        </w:rPr>
        <w:t xml:space="preserve"> 1 логопед.</w:t>
      </w:r>
    </w:p>
    <w:p w:rsidR="00BA34C5" w:rsidRPr="00F37B71" w:rsidRDefault="00BA34C5" w:rsidP="00BA34C5">
      <w:pPr>
        <w:pStyle w:val="a4"/>
        <w:rPr>
          <w:sz w:val="24"/>
          <w:szCs w:val="24"/>
        </w:rPr>
      </w:pPr>
      <w:r w:rsidRPr="00F37B71">
        <w:rPr>
          <w:sz w:val="24"/>
          <w:szCs w:val="24"/>
          <w:u w:val="single"/>
        </w:rPr>
        <w:t>Возрастной состав педагогов:</w:t>
      </w:r>
    </w:p>
    <w:p w:rsidR="00BA34C5" w:rsidRPr="00F37B71" w:rsidRDefault="00BA34C5" w:rsidP="00BA34C5">
      <w:pPr>
        <w:pStyle w:val="a4"/>
        <w:rPr>
          <w:sz w:val="24"/>
          <w:szCs w:val="24"/>
        </w:rPr>
      </w:pPr>
      <w:r w:rsidRPr="00F37B71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F37B71">
        <w:rPr>
          <w:sz w:val="24"/>
          <w:szCs w:val="24"/>
        </w:rPr>
        <w:t xml:space="preserve">-45 лет - </w:t>
      </w:r>
      <w:r>
        <w:rPr>
          <w:sz w:val="24"/>
          <w:szCs w:val="24"/>
        </w:rPr>
        <w:t>3</w:t>
      </w:r>
      <w:r w:rsidRPr="00F37B71">
        <w:rPr>
          <w:sz w:val="24"/>
          <w:szCs w:val="24"/>
        </w:rPr>
        <w:t xml:space="preserve"> человека, 46</w:t>
      </w:r>
      <w:r>
        <w:rPr>
          <w:sz w:val="24"/>
          <w:szCs w:val="24"/>
        </w:rPr>
        <w:t>-</w:t>
      </w:r>
      <w:r w:rsidRPr="00F37B71">
        <w:rPr>
          <w:sz w:val="24"/>
          <w:szCs w:val="24"/>
        </w:rPr>
        <w:t>55</w:t>
      </w:r>
      <w:r>
        <w:rPr>
          <w:sz w:val="24"/>
          <w:szCs w:val="24"/>
        </w:rPr>
        <w:t xml:space="preserve"> - 2, 55</w:t>
      </w:r>
      <w:r w:rsidRPr="00F37B71">
        <w:rPr>
          <w:sz w:val="24"/>
          <w:szCs w:val="24"/>
        </w:rPr>
        <w:t xml:space="preserve"> и выше -</w:t>
      </w:r>
      <w:r>
        <w:rPr>
          <w:sz w:val="24"/>
          <w:szCs w:val="24"/>
        </w:rPr>
        <w:t xml:space="preserve"> 2 </w:t>
      </w:r>
      <w:r w:rsidRPr="00F37B71">
        <w:rPr>
          <w:sz w:val="24"/>
          <w:szCs w:val="24"/>
        </w:rPr>
        <w:t>человек</w:t>
      </w:r>
      <w:r>
        <w:rPr>
          <w:sz w:val="24"/>
          <w:szCs w:val="24"/>
        </w:rPr>
        <w:t>а.</w:t>
      </w:r>
    </w:p>
    <w:p w:rsidR="00BA34C5" w:rsidRDefault="00BA34C5" w:rsidP="00BA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C5" w:rsidRDefault="00BA34C5" w:rsidP="00BA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C5" w:rsidRDefault="00BA34C5" w:rsidP="00BA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C5" w:rsidRDefault="00BA34C5" w:rsidP="00BA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C5" w:rsidRDefault="00BA34C5" w:rsidP="00BA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C5" w:rsidRPr="00F37B71" w:rsidRDefault="00BA34C5" w:rsidP="00BA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71"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по категориям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417"/>
        <w:gridCol w:w="1417"/>
        <w:gridCol w:w="1417"/>
      </w:tblGrid>
      <w:tr w:rsidR="00BA34C5" w:rsidRPr="00F37B71" w:rsidTr="00AA6D21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lef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F37B7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F37B7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606C68" w:rsidRDefault="00BA34C5" w:rsidP="00AA6D21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Default="00BA34C5" w:rsidP="00AA6D21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BA34C5" w:rsidRPr="00F37B71" w:rsidTr="00AA6D21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A34C5" w:rsidRPr="00F37B71" w:rsidTr="00AA6D21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 xml:space="preserve"> 2 ч – 28 %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4 ч - 56 %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4 ч - 5</w:t>
            </w:r>
            <w:r>
              <w:rPr>
                <w:rFonts w:ascii="Times New Roman" w:hAnsi="Times New Roman" w:cs="Times New Roman"/>
              </w:rPr>
              <w:t>7</w:t>
            </w:r>
            <w:r w:rsidRPr="00F37B71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 - 43%</w:t>
            </w:r>
          </w:p>
        </w:tc>
      </w:tr>
      <w:tr w:rsidR="00BA34C5" w:rsidRPr="00606C68" w:rsidTr="00AA6D21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2 ч – 28%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2 ч – 28%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606C68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 - 16 %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ч-28%</w:t>
            </w:r>
          </w:p>
        </w:tc>
      </w:tr>
      <w:tr w:rsidR="00BA34C5" w:rsidRPr="00606C68" w:rsidTr="00AA6D21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606C68" w:rsidRDefault="00BA34C5" w:rsidP="00AA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C68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 xml:space="preserve">3 </w:t>
            </w:r>
            <w:r w:rsidRPr="00606C68">
              <w:rPr>
                <w:rFonts w:ascii="Times New Roman" w:hAnsi="Times New Roman" w:cs="Times New Roman"/>
              </w:rPr>
              <w:t>ч</w:t>
            </w:r>
            <w:r w:rsidRPr="00F37B71">
              <w:rPr>
                <w:rFonts w:ascii="Times New Roman" w:hAnsi="Times New Roman" w:cs="Times New Roman"/>
              </w:rPr>
              <w:t xml:space="preserve"> </w:t>
            </w:r>
            <w:r w:rsidRPr="00606C68">
              <w:rPr>
                <w:rFonts w:ascii="Times New Roman" w:hAnsi="Times New Roman" w:cs="Times New Roman"/>
              </w:rPr>
              <w:t>-</w:t>
            </w:r>
            <w:r w:rsidRPr="00F37B71">
              <w:rPr>
                <w:rFonts w:ascii="Times New Roman" w:hAnsi="Times New Roman" w:cs="Times New Roman"/>
              </w:rPr>
              <w:t xml:space="preserve"> 44</w:t>
            </w:r>
            <w:r w:rsidRPr="00606C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606C68">
              <w:rPr>
                <w:rFonts w:ascii="Times New Roman" w:hAnsi="Times New Roman" w:cs="Times New Roman"/>
              </w:rPr>
              <w:t>0</w:t>
            </w:r>
            <w:r w:rsidRPr="00F37B71">
              <w:rPr>
                <w:rFonts w:ascii="Times New Roman" w:hAnsi="Times New Roman" w:cs="Times New Roman"/>
              </w:rPr>
              <w:t>-0%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606C68">
              <w:rPr>
                <w:rFonts w:ascii="Times New Roman" w:hAnsi="Times New Roman" w:cs="Times New Roman"/>
              </w:rPr>
              <w:t>0</w:t>
            </w:r>
            <w:r w:rsidRPr="00F37B71">
              <w:rPr>
                <w:rFonts w:ascii="Times New Roman" w:hAnsi="Times New Roman" w:cs="Times New Roman"/>
              </w:rPr>
              <w:t>-0%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606C68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0-0%</w:t>
            </w:r>
          </w:p>
        </w:tc>
      </w:tr>
      <w:tr w:rsidR="00BA34C5" w:rsidRPr="00606C68" w:rsidTr="00AA6D21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606C68" w:rsidRDefault="00BA34C5" w:rsidP="00AA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606C68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606C68">
              <w:rPr>
                <w:rFonts w:ascii="Times New Roman" w:hAnsi="Times New Roman" w:cs="Times New Roman"/>
              </w:rPr>
              <w:t>0</w:t>
            </w:r>
            <w:r w:rsidRPr="00F37B71">
              <w:rPr>
                <w:rFonts w:ascii="Times New Roman" w:hAnsi="Times New Roman" w:cs="Times New Roman"/>
              </w:rPr>
              <w:t>-0%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606C68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606C68">
              <w:rPr>
                <w:rFonts w:ascii="Times New Roman" w:hAnsi="Times New Roman" w:cs="Times New Roman"/>
              </w:rPr>
              <w:t>0</w:t>
            </w:r>
            <w:r w:rsidRPr="00F37B71">
              <w:rPr>
                <w:rFonts w:ascii="Times New Roman" w:hAnsi="Times New Roman" w:cs="Times New Roman"/>
              </w:rPr>
              <w:t>-0%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606C68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606C68">
              <w:rPr>
                <w:rFonts w:ascii="Times New Roman" w:hAnsi="Times New Roman" w:cs="Times New Roman"/>
              </w:rPr>
              <w:t>0</w:t>
            </w:r>
            <w:r w:rsidRPr="00F37B71">
              <w:rPr>
                <w:rFonts w:ascii="Times New Roman" w:hAnsi="Times New Roman" w:cs="Times New Roman"/>
              </w:rPr>
              <w:t>-0%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606C68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2ч-28%</w:t>
            </w:r>
          </w:p>
        </w:tc>
      </w:tr>
    </w:tbl>
    <w:p w:rsidR="00BA34C5" w:rsidRPr="00F37B71" w:rsidRDefault="00BA34C5" w:rsidP="00BA34C5">
      <w:pPr>
        <w:ind w:left="1440"/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F37B71"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по образованию</w:t>
      </w:r>
    </w:p>
    <w:tbl>
      <w:tblPr>
        <w:tblW w:w="7291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1134"/>
        <w:gridCol w:w="1134"/>
        <w:gridCol w:w="1225"/>
        <w:gridCol w:w="1225"/>
      </w:tblGrid>
      <w:tr w:rsidR="00BA34C5" w:rsidRPr="00F37B71" w:rsidTr="00BA34C5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  <w:b/>
              </w:rPr>
            </w:pPr>
            <w:r w:rsidRPr="00F37B7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  <w:b/>
              </w:rPr>
            </w:pPr>
            <w:r w:rsidRPr="00F37B7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BA34C5" w:rsidRPr="00F37B71" w:rsidTr="00BA34C5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A34C5" w:rsidRPr="00F37B71" w:rsidTr="00BA34C5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2 ч – 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2 ч - 33%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2 ч – 44%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ч-57%</w:t>
            </w:r>
          </w:p>
        </w:tc>
      </w:tr>
      <w:tr w:rsidR="00BA34C5" w:rsidRPr="00F37B71" w:rsidTr="00BA34C5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4338DC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0-0%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Default="00BA34C5" w:rsidP="00AA6D21">
            <w:pPr>
              <w:jc w:val="center"/>
            </w:pPr>
            <w:r w:rsidRPr="00F37B71">
              <w:rPr>
                <w:rFonts w:ascii="Times New Roman" w:hAnsi="Times New Roman" w:cs="Times New Roman"/>
              </w:rPr>
              <w:t>0-0%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4338DC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0-0%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21C31" w:rsidRDefault="00BA34C5" w:rsidP="00AA6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1ч-14%</w:t>
            </w:r>
          </w:p>
        </w:tc>
      </w:tr>
      <w:tr w:rsidR="00BA34C5" w:rsidRPr="00F37B71" w:rsidTr="00BA34C5">
        <w:trPr>
          <w:trHeight w:val="65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5 ч – 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4 ч - 67%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 xml:space="preserve">4 ч - </w:t>
            </w:r>
            <w:r>
              <w:rPr>
                <w:rFonts w:ascii="Times New Roman" w:hAnsi="Times New Roman" w:cs="Times New Roman"/>
              </w:rPr>
              <w:t>5</w:t>
            </w:r>
            <w:r w:rsidRPr="00F37B71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2ч-28%</w:t>
            </w:r>
          </w:p>
        </w:tc>
      </w:tr>
      <w:tr w:rsidR="00BA34C5" w:rsidRPr="00F37B71" w:rsidTr="00BA34C5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Незаконченное высшее </w:t>
            </w: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0-0%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0-0%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 </w:t>
            </w:r>
            <w:r w:rsidRPr="00F37B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  <w:r w:rsidRPr="00F37B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Default="00BA34C5" w:rsidP="00AA6D21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34C5" w:rsidRDefault="00BA34C5" w:rsidP="00BA34C5">
      <w:pPr>
        <w:rPr>
          <w:rFonts w:ascii="Times New Roman" w:hAnsi="Times New Roman" w:cs="Times New Roman"/>
          <w:sz w:val="24"/>
          <w:szCs w:val="24"/>
        </w:rPr>
      </w:pPr>
      <w:r w:rsidRPr="00F37B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A34C5" w:rsidRPr="00F37B71" w:rsidRDefault="00BA34C5" w:rsidP="00BA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71"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по стажу работы</w:t>
      </w:r>
    </w:p>
    <w:tbl>
      <w:tblPr>
        <w:tblW w:w="7092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263"/>
        <w:gridCol w:w="1263"/>
        <w:gridCol w:w="1263"/>
        <w:gridCol w:w="1263"/>
      </w:tblGrid>
      <w:tr w:rsidR="00BA34C5" w:rsidRPr="00F37B71" w:rsidTr="00BA34C5">
        <w:trPr>
          <w:trHeight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b/>
              </w:rPr>
            </w:pPr>
            <w:r w:rsidRPr="00F37B7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b/>
              </w:rPr>
            </w:pPr>
            <w:r w:rsidRPr="00F37B7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503FDB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BA34C5" w:rsidRPr="00F37B71" w:rsidTr="00BA34C5">
        <w:trPr>
          <w:trHeight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A34C5" w:rsidRPr="00F37B71" w:rsidTr="00BA34C5">
        <w:trPr>
          <w:trHeight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1 ч - 14%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1 ч - 17%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1 ч - 14%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21C3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 - 29 %</w:t>
            </w:r>
          </w:p>
        </w:tc>
      </w:tr>
      <w:tr w:rsidR="00BA34C5" w:rsidRPr="00F37B71" w:rsidTr="00BA34C5">
        <w:trPr>
          <w:trHeight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 ч - 0%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 ч - 0%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 ч - 0%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 ч - 0%</w:t>
            </w:r>
          </w:p>
        </w:tc>
      </w:tr>
      <w:tr w:rsidR="00BA34C5" w:rsidRPr="00F37B71" w:rsidTr="00BA34C5">
        <w:trPr>
          <w:trHeight w:val="28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 ч - 0%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 ч - 0%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37B71">
              <w:rPr>
                <w:rFonts w:ascii="Times New Roman" w:hAnsi="Times New Roman" w:cs="Times New Roman"/>
              </w:rPr>
              <w:t xml:space="preserve"> ч -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F37B71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1 ч -14%</w:t>
            </w:r>
          </w:p>
        </w:tc>
      </w:tr>
      <w:tr w:rsidR="00BA34C5" w:rsidRPr="00F37B71" w:rsidTr="00BA34C5">
        <w:trPr>
          <w:trHeight w:val="28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2 ч - 29%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2 ч - 33%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2 ч - 29%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 ч - 0%</w:t>
            </w:r>
          </w:p>
        </w:tc>
      </w:tr>
      <w:tr w:rsidR="00BA34C5" w:rsidRPr="00F37B71" w:rsidTr="00BA34C5">
        <w:trPr>
          <w:trHeight w:val="28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1 ч -14%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1 ч - 17%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1 ч -14%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4ч-57%</w:t>
            </w:r>
          </w:p>
        </w:tc>
      </w:tr>
      <w:tr w:rsidR="00BA34C5" w:rsidRPr="00F37B71" w:rsidTr="00BA34C5">
        <w:trPr>
          <w:trHeight w:val="28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71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1 ч - 14%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0-0%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0-0%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C5" w:rsidRPr="00F37B71" w:rsidRDefault="00BA34C5" w:rsidP="00AA6D21">
            <w:pPr>
              <w:ind w:firstLine="110"/>
              <w:jc w:val="center"/>
              <w:rPr>
                <w:rFonts w:ascii="Times New Roman" w:hAnsi="Times New Roman" w:cs="Times New Roman"/>
              </w:rPr>
            </w:pPr>
            <w:r w:rsidRPr="00F37B71">
              <w:rPr>
                <w:rFonts w:ascii="Times New Roman" w:hAnsi="Times New Roman" w:cs="Times New Roman"/>
              </w:rPr>
              <w:t>0 ч - 0%</w:t>
            </w:r>
          </w:p>
        </w:tc>
      </w:tr>
    </w:tbl>
    <w:p w:rsidR="00BA34C5" w:rsidRDefault="00BA34C5" w:rsidP="00BA34C5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34C5" w:rsidRPr="00BA34C5" w:rsidRDefault="00BA34C5" w:rsidP="00BA34C5">
      <w:pPr>
        <w:spacing w:line="276" w:lineRule="auto"/>
        <w:ind w:right="1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lastRenderedPageBreak/>
        <w:t>Педагогический состав ДОУ в основном стабильный. Количественный и качественный состав педагогов за последние два года не изменился. Все педагоги имеют специальное образование и опыт работы с детьми дошкольного возраста.</w:t>
      </w:r>
    </w:p>
    <w:p w:rsidR="00BA34C5" w:rsidRPr="00BA34C5" w:rsidRDefault="00BA34C5" w:rsidP="00BA34C5">
      <w:pPr>
        <w:spacing w:line="276" w:lineRule="auto"/>
        <w:ind w:right="1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bCs/>
          <w:sz w:val="24"/>
          <w:szCs w:val="24"/>
        </w:rPr>
        <w:t>Педагоги детского сада постоянно повышают свой профессиональный уровень,</w:t>
      </w:r>
      <w:r w:rsidRPr="00BA34C5">
        <w:rPr>
          <w:rFonts w:ascii="Times New Roman" w:hAnsi="Times New Roman" w:cs="Times New Roman"/>
          <w:sz w:val="24"/>
          <w:szCs w:val="24"/>
        </w:rPr>
        <w:t xml:space="preserve"> занимаются самообразованием. </w:t>
      </w:r>
      <w:r w:rsidRPr="00BA34C5">
        <w:rPr>
          <w:rFonts w:ascii="Times New Roman" w:hAnsi="Times New Roman" w:cs="Times New Roman"/>
          <w:bCs/>
          <w:sz w:val="24"/>
          <w:szCs w:val="24"/>
        </w:rPr>
        <w:t xml:space="preserve"> В прошедшем году они регулярно участвовали в </w:t>
      </w:r>
      <w:proofErr w:type="spellStart"/>
      <w:r w:rsidRPr="00BA34C5">
        <w:rPr>
          <w:rFonts w:ascii="Times New Roman" w:hAnsi="Times New Roman" w:cs="Times New Roman"/>
          <w:bCs/>
          <w:sz w:val="24"/>
          <w:szCs w:val="24"/>
        </w:rPr>
        <w:t>вебинарах</w:t>
      </w:r>
      <w:proofErr w:type="spellEnd"/>
      <w:r w:rsidRPr="00BA34C5">
        <w:rPr>
          <w:rFonts w:ascii="Times New Roman" w:hAnsi="Times New Roman" w:cs="Times New Roman"/>
          <w:bCs/>
          <w:sz w:val="24"/>
          <w:szCs w:val="24"/>
        </w:rPr>
        <w:t xml:space="preserve">, знакомились с опытом работы других дошкольных учреждений, приобретали и изучали новинки современной методической литературы, инновационных программ и технологий, участвовали в работе методических объединений. </w:t>
      </w:r>
      <w:r w:rsidRPr="00BA34C5">
        <w:rPr>
          <w:rFonts w:ascii="Times New Roman" w:hAnsi="Times New Roman" w:cs="Times New Roman"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A34C5" w:rsidRPr="00BA34C5" w:rsidRDefault="00BA34C5" w:rsidP="00BA34C5">
      <w:pPr>
        <w:spacing w:after="384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34C5">
        <w:rPr>
          <w:rFonts w:ascii="Times New Roman" w:hAnsi="Times New Roman" w:cs="Times New Roman"/>
          <w:bCs/>
          <w:sz w:val="24"/>
          <w:szCs w:val="24"/>
        </w:rPr>
        <w:t>Для выполнения годовых задач использовались различные методы и приемы работы с педагогическим коллективом (консультации, педагогические советы, открытые просмотры, конкурсы). Все это позволило повысить компетентность и профессиональные качества педагогов ДОУ, способствовало успешной реализации общеобразовательной программы и положительной динамике показателей развития способностей детей.</w:t>
      </w:r>
    </w:p>
    <w:p w:rsidR="00BA34C5" w:rsidRPr="00BA34C5" w:rsidRDefault="00BA34C5" w:rsidP="00BA34C5">
      <w:pPr>
        <w:spacing w:after="3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>В 2023 году воспитатели Александровского детского сада приняли участие в следующих мероприятиях:</w:t>
      </w:r>
      <w:r w:rsidRPr="00BA34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34C5" w:rsidRPr="009942B0" w:rsidRDefault="00BA34C5" w:rsidP="00BA34C5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F7">
        <w:rPr>
          <w:rFonts w:ascii="Times New Roman" w:hAnsi="Times New Roman" w:cs="Times New Roman"/>
          <w:sz w:val="24"/>
          <w:szCs w:val="24"/>
        </w:rPr>
        <w:t>Постоянно действующий семинар музыкальных руководителей дошкольного образования «Организация музыкального развития дошкольников в рамках ФОП ДО», октябрь 2023 г.</w:t>
      </w:r>
    </w:p>
    <w:p w:rsidR="00BA34C5" w:rsidRPr="009942B0" w:rsidRDefault="00BA34C5" w:rsidP="00BA34C5">
      <w:pPr>
        <w:pStyle w:val="a5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eastAsia="Calibri"/>
          <w:sz w:val="24"/>
          <w:szCs w:val="24"/>
          <w:lang w:val="ru-RU"/>
        </w:rPr>
      </w:pPr>
      <w:r w:rsidRPr="009942B0">
        <w:rPr>
          <w:rFonts w:eastAsia="Calibri"/>
          <w:sz w:val="24"/>
          <w:szCs w:val="24"/>
          <w:lang w:val="ru-RU"/>
        </w:rPr>
        <w:t xml:space="preserve">Семинар районного методического объединения </w:t>
      </w:r>
      <w:r w:rsidRPr="009942B0">
        <w:rPr>
          <w:sz w:val="24"/>
          <w:szCs w:val="24"/>
          <w:lang w:val="ru-RU"/>
        </w:rPr>
        <w:t xml:space="preserve">педагогов-психологов, учителей логопедов, </w:t>
      </w:r>
      <w:r w:rsidRPr="009942B0">
        <w:rPr>
          <w:rFonts w:eastAsia="Calibri"/>
          <w:sz w:val="24"/>
          <w:szCs w:val="24"/>
          <w:lang w:val="ru-RU"/>
        </w:rPr>
        <w:t xml:space="preserve">социальных педагогов и дефектологов «Совершенствование </w:t>
      </w:r>
      <w:proofErr w:type="spellStart"/>
      <w:r w:rsidRPr="009942B0">
        <w:rPr>
          <w:rFonts w:eastAsia="Calibri"/>
          <w:sz w:val="24"/>
          <w:szCs w:val="24"/>
          <w:lang w:val="ru-RU"/>
        </w:rPr>
        <w:t>психолого</w:t>
      </w:r>
      <w:proofErr w:type="spellEnd"/>
      <w:r w:rsidRPr="009942B0">
        <w:rPr>
          <w:rFonts w:eastAsia="Calibri"/>
          <w:sz w:val="24"/>
          <w:szCs w:val="24"/>
          <w:lang w:val="ru-RU"/>
        </w:rPr>
        <w:t xml:space="preserve"> – педагогической компетентности педагогов»</w:t>
      </w:r>
      <w:r>
        <w:rPr>
          <w:rFonts w:eastAsia="Calibri"/>
          <w:sz w:val="24"/>
          <w:szCs w:val="24"/>
          <w:lang w:val="ru-RU"/>
        </w:rPr>
        <w:t>, октябрь 2023 г.</w:t>
      </w:r>
    </w:p>
    <w:p w:rsidR="00BA34C5" w:rsidRPr="0081630C" w:rsidRDefault="00BA34C5" w:rsidP="00BA34C5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F7">
        <w:rPr>
          <w:rFonts w:ascii="Times New Roman" w:hAnsi="Times New Roman" w:cs="Times New Roman"/>
          <w:sz w:val="24"/>
          <w:szCs w:val="24"/>
        </w:rPr>
        <w:t xml:space="preserve">Постоянно действующий семинар </w:t>
      </w:r>
      <w:r>
        <w:rPr>
          <w:rFonts w:ascii="Times New Roman" w:hAnsi="Times New Roman" w:cs="Times New Roman"/>
          <w:sz w:val="24"/>
          <w:szCs w:val="24"/>
        </w:rPr>
        <w:t>воспитателей</w:t>
      </w:r>
      <w:r w:rsidRPr="005C5CF7">
        <w:rPr>
          <w:rFonts w:ascii="Times New Roman" w:hAnsi="Times New Roman" w:cs="Times New Roman"/>
          <w:sz w:val="24"/>
          <w:szCs w:val="24"/>
        </w:rPr>
        <w:t xml:space="preserve"> дошкольного образования «</w:t>
      </w:r>
      <w:r>
        <w:rPr>
          <w:rFonts w:ascii="Times New Roman" w:hAnsi="Times New Roman" w:cs="Times New Roman"/>
          <w:sz w:val="24"/>
          <w:szCs w:val="24"/>
        </w:rPr>
        <w:t>Система работы в ДОУ по патриотическому воспитанию с учетом регионального компонента</w:t>
      </w:r>
      <w:r w:rsidRPr="005C5CF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5C5CF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5CF7">
        <w:rPr>
          <w:rFonts w:ascii="Times New Roman" w:hAnsi="Times New Roman" w:cs="Times New Roman"/>
          <w:sz w:val="24"/>
          <w:szCs w:val="24"/>
        </w:rPr>
        <w:t>г.</w:t>
      </w:r>
    </w:p>
    <w:p w:rsidR="00BA34C5" w:rsidRPr="00643AC7" w:rsidRDefault="00BA34C5" w:rsidP="00BA34C5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0C">
        <w:rPr>
          <w:rFonts w:ascii="Times New Roman" w:hAnsi="Times New Roman" w:cs="Times New Roman"/>
          <w:sz w:val="24"/>
          <w:szCs w:val="24"/>
        </w:rPr>
        <w:t>Постоянно действующий семинар «Нравственно-патриотическое воспитание дошкольников через приобщение к историческим и культурным ценностям, народным обычаям и традициями»</w:t>
      </w:r>
      <w:r>
        <w:rPr>
          <w:rFonts w:ascii="Times New Roman" w:hAnsi="Times New Roman" w:cs="Times New Roman"/>
          <w:sz w:val="24"/>
          <w:szCs w:val="24"/>
        </w:rPr>
        <w:t>, декабрь 2023 г.</w:t>
      </w:r>
    </w:p>
    <w:p w:rsidR="00BA34C5" w:rsidRPr="005C5CF7" w:rsidRDefault="00BA34C5" w:rsidP="00BA34C5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</w:t>
      </w:r>
      <w:proofErr w:type="spellStart"/>
      <w:r w:rsidRPr="005C5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5C5CF7">
        <w:rPr>
          <w:rFonts w:ascii="Times New Roman" w:hAnsi="Times New Roman" w:cs="Times New Roman"/>
          <w:sz w:val="24"/>
          <w:szCs w:val="24"/>
        </w:rPr>
        <w:t xml:space="preserve"> Воспитатели России: дошкольное образование Заполярья, октябрь 2023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4C5" w:rsidRPr="005C5CF7" w:rsidRDefault="00BA34C5" w:rsidP="00BA34C5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CF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5C5CF7">
        <w:rPr>
          <w:rFonts w:ascii="Times New Roman" w:hAnsi="Times New Roman" w:cs="Times New Roman"/>
          <w:sz w:val="24"/>
          <w:szCs w:val="24"/>
        </w:rPr>
        <w:t xml:space="preserve"> «Инновации и традиции системы сопровождения лиц с особыми образовательными потребностями в Рязанской области», декабрь 2023 г.</w:t>
      </w:r>
    </w:p>
    <w:p w:rsidR="00BA34C5" w:rsidRPr="005C5CF7" w:rsidRDefault="00BA34C5" w:rsidP="00BA34C5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CF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5C5CF7">
        <w:rPr>
          <w:rFonts w:ascii="Times New Roman" w:hAnsi="Times New Roman" w:cs="Times New Roman"/>
          <w:sz w:val="24"/>
          <w:szCs w:val="24"/>
        </w:rPr>
        <w:t xml:space="preserve"> «Воспитатели России: в авангарде детства на берегах Невы», декабрь 2023 г.</w:t>
      </w:r>
    </w:p>
    <w:p w:rsidR="00BA34C5" w:rsidRPr="00576108" w:rsidRDefault="00BA34C5" w:rsidP="00BA34C5">
      <w:pPr>
        <w:spacing w:line="276" w:lineRule="auto"/>
        <w:ind w:right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BA34C5" w:rsidRPr="00BA34C5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4C5">
        <w:rPr>
          <w:rFonts w:ascii="Times New Roman" w:hAnsi="Times New Roman" w:cs="Times New Roman"/>
          <w:b/>
          <w:bCs/>
          <w:sz w:val="24"/>
          <w:szCs w:val="24"/>
        </w:rPr>
        <w:t>Оценка учебно-методического и библиотечно-информационного обеспечения</w:t>
      </w:r>
    </w:p>
    <w:p w:rsidR="00BA34C5" w:rsidRP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>Методический кабинет оснащен необходимой учебно-методической базой, как для организации образовательной деятельности детей, так и для методического сопровождения педагогического труда. Кабинет постоянно пополняется научно-методической литературой, наглядным материалом, пособиями для образовательной деятельности.</w:t>
      </w:r>
    </w:p>
    <w:p w:rsidR="00BA34C5" w:rsidRP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>В 2023 году Александровский детский сад приобрел книги, наглядно-дидактические пособия, пополнили запас спортивного оборудования:</w:t>
      </w:r>
    </w:p>
    <w:p w:rsidR="00BA34C5" w:rsidRPr="00BA34C5" w:rsidRDefault="00BA34C5" w:rsidP="00BA34C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34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Комарова Л. А. "Автоматизация звука в игровых упражнениях " </w:t>
      </w:r>
      <w:r w:rsidRPr="009D28E5">
        <w:rPr>
          <w:rFonts w:ascii="Times New Roman" w:hAnsi="Times New Roman" w:cs="Times New Roman"/>
          <w:sz w:val="24"/>
          <w:szCs w:val="24"/>
        </w:rPr>
        <w:br/>
      </w:r>
      <w:r w:rsidRPr="009D2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Куликовская Т. А. "Артикуляционная гимнастика в стихах и картинках" </w:t>
      </w:r>
      <w:r w:rsidRPr="009D2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D28E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Гомзяк</w:t>
      </w:r>
      <w:proofErr w:type="spellEnd"/>
      <w:r w:rsidRPr="009D2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С. "Говорим правильно в 5-6 лет". Альбом упражнений </w:t>
      </w:r>
      <w:r w:rsidRPr="009D2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D28E5">
        <w:rPr>
          <w:rFonts w:ascii="Times New Roman" w:hAnsi="Times New Roman" w:cs="Times New Roman"/>
          <w:sz w:val="24"/>
          <w:szCs w:val="24"/>
          <w:shd w:val="clear" w:color="auto" w:fill="FFFFFF"/>
        </w:rPr>
        <w:t>Гомзяк</w:t>
      </w:r>
      <w:proofErr w:type="spellEnd"/>
      <w:r w:rsidRPr="009D2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С. "Говорим правильно в 6-7 лет". Альбом упражнений 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D28E5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 xml:space="preserve">. Развитие речи 5-7 лет + Развитие речи в картинках. 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Демонстративный материал комплект. Старшая и подготовительная группа.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9D28E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 xml:space="preserve"> Физкультурные занятия в детском саду. 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 xml:space="preserve">(Старшая группа) и </w:t>
      </w:r>
      <w:proofErr w:type="spellStart"/>
      <w:r w:rsidRPr="009D28E5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>. группа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D28E5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 xml:space="preserve">.  Развитие речи 5-7 лет + Развитие речи в картинках. 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Демонстративный материал комплект. Старшая и подготовительная группа.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9D28E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 xml:space="preserve"> Физкультурные занятия в детском саду. 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 xml:space="preserve">(Старшая группа) и </w:t>
      </w:r>
      <w:proofErr w:type="spellStart"/>
      <w:r w:rsidRPr="009D28E5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>. группа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О.С. Ушакова Ознакомление дошкольников с литературой.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Pr="009D28E5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8E5">
        <w:rPr>
          <w:rFonts w:ascii="Times New Roman" w:hAnsi="Times New Roman" w:cs="Times New Roman"/>
          <w:sz w:val="24"/>
          <w:szCs w:val="24"/>
        </w:rPr>
        <w:t>В.А.Позина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представлений. Старшая группа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Т. С. Комарова Комплексные занятия по ИЗО деятельности. (подготовительная группа)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 w:rsidRPr="009D28E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 xml:space="preserve"> Физкультурные занятия в детском саду подготовительная группа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8E5">
        <w:rPr>
          <w:rFonts w:ascii="Times New Roman" w:hAnsi="Times New Roman" w:cs="Times New Roman"/>
          <w:sz w:val="24"/>
          <w:szCs w:val="24"/>
        </w:rPr>
        <w:t>Демонстрационные картины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D28E5">
        <w:rPr>
          <w:rFonts w:ascii="Times New Roman" w:hAnsi="Times New Roman" w:cs="Times New Roman"/>
          <w:sz w:val="24"/>
          <w:szCs w:val="24"/>
          <w:u w:val="single"/>
        </w:rPr>
        <w:t>Развивающие игры, игрушки: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D28E5">
        <w:rPr>
          <w:rFonts w:ascii="Times New Roman" w:hAnsi="Times New Roman" w:cs="Times New Roman"/>
          <w:sz w:val="24"/>
          <w:szCs w:val="24"/>
        </w:rPr>
        <w:t xml:space="preserve">СОРТЕР. Раздельный сбор мусора 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Интерактивные игрушки</w:t>
      </w:r>
    </w:p>
    <w:p w:rsidR="00BA34C5" w:rsidRPr="009D28E5" w:rsidRDefault="00BA34C5" w:rsidP="00BA3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 xml:space="preserve">Конструктор стройка </w:t>
      </w:r>
    </w:p>
    <w:p w:rsidR="00BA34C5" w:rsidRPr="009D28E5" w:rsidRDefault="00BA34C5" w:rsidP="00BA34C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 xml:space="preserve">Магнитный конструктор </w:t>
      </w:r>
    </w:p>
    <w:p w:rsidR="00BA34C5" w:rsidRPr="009D28E5" w:rsidRDefault="00BA34C5" w:rsidP="00BA34C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 xml:space="preserve">Развивающий набор. Пространственное мышление </w:t>
      </w:r>
    </w:p>
    <w:p w:rsidR="00BA34C5" w:rsidRPr="009D28E5" w:rsidRDefault="00BA34C5" w:rsidP="00BA34C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Развивающая игрушка «</w:t>
      </w:r>
      <w:proofErr w:type="spellStart"/>
      <w:r w:rsidRPr="009D28E5">
        <w:rPr>
          <w:rFonts w:ascii="Times New Roman" w:hAnsi="Times New Roman" w:cs="Times New Roman"/>
          <w:sz w:val="24"/>
          <w:szCs w:val="24"/>
        </w:rPr>
        <w:t>РобоХамелеон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>»</w:t>
      </w:r>
    </w:p>
    <w:p w:rsidR="00BA34C5" w:rsidRPr="009D28E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BA34C5" w:rsidRPr="009D28E5" w:rsidRDefault="00BA34C5" w:rsidP="00BA34C5">
      <w:pPr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Информационное обеспечение Александровского детского сада включает:</w:t>
      </w:r>
    </w:p>
    <w:p w:rsidR="00BA34C5" w:rsidRPr="009D28E5" w:rsidRDefault="00BA34C5" w:rsidP="00BA34C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информационно-телекоммуникационное оборудование – 6 ноутбуков, 1 компьютер, 3 принтера, проектор мультимедиа с экраном, 2 телевизора с выходом в интернет.</w:t>
      </w:r>
    </w:p>
    <w:p w:rsidR="00BA34C5" w:rsidRPr="009D28E5" w:rsidRDefault="00BA34C5" w:rsidP="00BA34C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программное обеспечение позволяет работать с текстовыми редакторами, </w:t>
      </w:r>
      <w:proofErr w:type="spellStart"/>
      <w:r w:rsidRPr="009D28E5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9D28E5">
        <w:rPr>
          <w:rFonts w:ascii="Times New Roman" w:hAnsi="Times New Roman" w:cs="Times New Roman"/>
          <w:sz w:val="24"/>
          <w:szCs w:val="24"/>
        </w:rPr>
        <w:t>, фото-видеоматериалами, графическими редакторами.</w:t>
      </w:r>
    </w:p>
    <w:p w:rsidR="00BA34C5" w:rsidRPr="009D28E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9D28E5">
        <w:rPr>
          <w:rFonts w:ascii="Times New Roman" w:hAnsi="Times New Roman" w:cs="Times New Roman"/>
          <w:sz w:val="24"/>
          <w:szCs w:val="24"/>
        </w:rPr>
        <w:t>В детском саду достаточное учебно-методическое и информационное обеспечение для организации образовательной деятельности и эффективной реализации образовательных программ.</w:t>
      </w:r>
    </w:p>
    <w:p w:rsidR="00BA34C5" w:rsidRPr="00AD6573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573">
        <w:rPr>
          <w:rFonts w:ascii="Times New Roman" w:hAnsi="Times New Roman" w:cs="Times New Roman"/>
          <w:b/>
          <w:bCs/>
          <w:sz w:val="24"/>
          <w:szCs w:val="24"/>
        </w:rPr>
        <w:t xml:space="preserve"> Оценка материально-технической базы</w:t>
      </w:r>
    </w:p>
    <w:p w:rsidR="00BA34C5" w:rsidRPr="002F7523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2F7523">
        <w:rPr>
          <w:rFonts w:ascii="Times New Roman" w:hAnsi="Times New Roman" w:cs="Times New Roman"/>
          <w:sz w:val="24"/>
          <w:szCs w:val="24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хорошем состоянии. </w:t>
      </w:r>
    </w:p>
    <w:p w:rsidR="00BA34C5" w:rsidRPr="002F7523" w:rsidRDefault="00BA34C5" w:rsidP="00BA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2F7523">
        <w:rPr>
          <w:rFonts w:ascii="Times New Roman" w:eastAsia="Times New Roman" w:hAnsi="Times New Roman" w:cs="Times New Roman"/>
          <w:iCs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2F7523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оборудованы помещения:</w:t>
      </w:r>
    </w:p>
    <w:p w:rsidR="00BA34C5" w:rsidRPr="002F7523" w:rsidRDefault="00BA34C5" w:rsidP="00BA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F7523">
        <w:rPr>
          <w:rFonts w:ascii="Times New Roman" w:eastAsia="Times New Roman" w:hAnsi="Times New Roman" w:cs="Times New Roman"/>
          <w:iCs/>
          <w:sz w:val="24"/>
          <w:szCs w:val="24"/>
        </w:rPr>
        <w:t>− групповые помещения – 3;</w:t>
      </w:r>
    </w:p>
    <w:p w:rsidR="00BA34C5" w:rsidRPr="002F7523" w:rsidRDefault="00BA34C5" w:rsidP="00BA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− кабинет заведующей</w:t>
      </w:r>
      <w:r w:rsidRPr="002F7523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1;</w:t>
      </w:r>
    </w:p>
    <w:p w:rsidR="00BA34C5" w:rsidRDefault="00BA34C5" w:rsidP="00BA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F7523">
        <w:rPr>
          <w:rFonts w:ascii="Times New Roman" w:eastAsia="Times New Roman" w:hAnsi="Times New Roman" w:cs="Times New Roman"/>
          <w:iCs/>
          <w:sz w:val="24"/>
          <w:szCs w:val="24"/>
        </w:rPr>
        <w:t>− методический кабинет – 1;</w:t>
      </w:r>
    </w:p>
    <w:p w:rsidR="00BA34C5" w:rsidRPr="002F7523" w:rsidRDefault="00BA34C5" w:rsidP="00BA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F752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−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кабинет логопеда </w:t>
      </w:r>
      <w:r w:rsidRPr="002F7523">
        <w:rPr>
          <w:rFonts w:ascii="Times New Roman" w:eastAsia="Times New Roman" w:hAnsi="Times New Roman" w:cs="Times New Roman"/>
          <w:iCs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1;</w:t>
      </w:r>
    </w:p>
    <w:p w:rsidR="00BA34C5" w:rsidRPr="002F7523" w:rsidRDefault="00BA34C5" w:rsidP="00BA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F7523">
        <w:rPr>
          <w:rFonts w:ascii="Times New Roman" w:eastAsia="Times New Roman" w:hAnsi="Times New Roman" w:cs="Times New Roman"/>
          <w:iCs/>
          <w:sz w:val="24"/>
          <w:szCs w:val="24"/>
        </w:rPr>
        <w:t>− музыкальный/физкультурный зал – 1;</w:t>
      </w:r>
    </w:p>
    <w:p w:rsidR="00BA34C5" w:rsidRPr="002F7523" w:rsidRDefault="00BA34C5" w:rsidP="00BA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F7523">
        <w:rPr>
          <w:rFonts w:ascii="Times New Roman" w:eastAsia="Times New Roman" w:hAnsi="Times New Roman" w:cs="Times New Roman"/>
          <w:iCs/>
          <w:sz w:val="24"/>
          <w:szCs w:val="24"/>
        </w:rPr>
        <w:t>− пищеблок – 1;</w:t>
      </w:r>
    </w:p>
    <w:p w:rsidR="00BA34C5" w:rsidRPr="002F7523" w:rsidRDefault="00BA34C5" w:rsidP="00BA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F7523">
        <w:rPr>
          <w:rFonts w:ascii="Times New Roman" w:eastAsia="Times New Roman" w:hAnsi="Times New Roman" w:cs="Times New Roman"/>
          <w:iCs/>
          <w:sz w:val="24"/>
          <w:szCs w:val="24"/>
        </w:rPr>
        <w:t>− прачечная – 1.</w:t>
      </w:r>
    </w:p>
    <w:p w:rsidR="00BA34C5" w:rsidRPr="002F7523" w:rsidRDefault="00BA34C5" w:rsidP="00BA34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2018 по</w:t>
      </w:r>
      <w:r w:rsidRPr="002F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2F752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F7523">
        <w:rPr>
          <w:rFonts w:ascii="Times New Roman" w:hAnsi="Times New Roman" w:cs="Times New Roman"/>
          <w:sz w:val="24"/>
          <w:szCs w:val="24"/>
        </w:rPr>
        <w:t xml:space="preserve"> был проведён масштабный ремонт </w:t>
      </w:r>
      <w:r>
        <w:rPr>
          <w:rFonts w:ascii="Times New Roman" w:hAnsi="Times New Roman" w:cs="Times New Roman"/>
          <w:sz w:val="24"/>
          <w:szCs w:val="24"/>
        </w:rPr>
        <w:t xml:space="preserve">пищеблока, </w:t>
      </w:r>
      <w:r w:rsidRPr="002F7523">
        <w:rPr>
          <w:rFonts w:ascii="Times New Roman" w:hAnsi="Times New Roman" w:cs="Times New Roman"/>
          <w:sz w:val="24"/>
          <w:szCs w:val="24"/>
        </w:rPr>
        <w:t xml:space="preserve">туалетов, моечных, прачечной: было полностью заменено сантехническое оборудование, заменена плитка на полу и стенах, двери, окна, освещение, отремонтированы потолки.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752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2F7523">
        <w:rPr>
          <w:rFonts w:ascii="Times New Roman" w:hAnsi="Times New Roman" w:cs="Times New Roman"/>
          <w:sz w:val="24"/>
          <w:szCs w:val="24"/>
        </w:rPr>
        <w:t>энергоэффективному</w:t>
      </w:r>
      <w:proofErr w:type="spellEnd"/>
      <w:r w:rsidRPr="002F7523">
        <w:rPr>
          <w:rFonts w:ascii="Times New Roman" w:hAnsi="Times New Roman" w:cs="Times New Roman"/>
          <w:sz w:val="24"/>
          <w:szCs w:val="24"/>
        </w:rPr>
        <w:t xml:space="preserve"> контракту произведена полная замена светильников и ламп на светодиодные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Полностью заменены: электропроводка, холодное водоснабжение, канализация. Завершилась</w:t>
      </w:r>
      <w:r w:rsidRPr="002F7523">
        <w:rPr>
          <w:rFonts w:ascii="Times New Roman" w:hAnsi="Times New Roman" w:cs="Times New Roman"/>
          <w:sz w:val="24"/>
          <w:szCs w:val="24"/>
        </w:rPr>
        <w:t xml:space="preserve"> замена</w:t>
      </w:r>
      <w:r>
        <w:rPr>
          <w:rFonts w:ascii="Times New Roman" w:hAnsi="Times New Roman" w:cs="Times New Roman"/>
          <w:sz w:val="24"/>
          <w:szCs w:val="24"/>
        </w:rPr>
        <w:t xml:space="preserve"> деревянных </w:t>
      </w:r>
      <w:r w:rsidRPr="002F7523">
        <w:rPr>
          <w:rFonts w:ascii="Times New Roman" w:hAnsi="Times New Roman" w:cs="Times New Roman"/>
          <w:sz w:val="24"/>
          <w:szCs w:val="24"/>
        </w:rPr>
        <w:t>оконных блоков</w:t>
      </w:r>
      <w:r>
        <w:rPr>
          <w:rFonts w:ascii="Times New Roman" w:hAnsi="Times New Roman" w:cs="Times New Roman"/>
          <w:sz w:val="24"/>
          <w:szCs w:val="24"/>
        </w:rPr>
        <w:t xml:space="preserve"> на пластиковые во всем здании детского сада. Планируется ремонт входной группы, крылец,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замена асфальтового покрытия, сметы имеются. Проведен замер внутренних помещений для ремонта, смета изготавливается.</w:t>
      </w:r>
    </w:p>
    <w:p w:rsidR="00BA34C5" w:rsidRPr="002F7523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2F7523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7523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Pr="002F7523">
        <w:rPr>
          <w:rFonts w:ascii="Times New Roman" w:hAnsi="Times New Roman" w:cs="Times New Roman"/>
          <w:sz w:val="24"/>
          <w:szCs w:val="24"/>
        </w:rPr>
        <w:t>пополнение и обновление материально-технической базы:</w:t>
      </w:r>
    </w:p>
    <w:p w:rsid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приобретена интерактивная доска;</w:t>
      </w:r>
    </w:p>
    <w:p w:rsidR="00BA34C5" w:rsidRPr="002F7523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2F7523">
        <w:rPr>
          <w:rFonts w:ascii="Times New Roman" w:hAnsi="Times New Roman" w:cs="Times New Roman"/>
          <w:sz w:val="24"/>
          <w:szCs w:val="24"/>
        </w:rPr>
        <w:t>- приобретен 1 ноутбук;</w:t>
      </w:r>
    </w:p>
    <w:p w:rsid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2F7523">
        <w:rPr>
          <w:rFonts w:ascii="Times New Roman" w:hAnsi="Times New Roman" w:cs="Times New Roman"/>
          <w:sz w:val="24"/>
          <w:szCs w:val="24"/>
        </w:rPr>
        <w:t>- пополнился фонд игр и игрушек</w:t>
      </w:r>
      <w:r>
        <w:rPr>
          <w:rFonts w:ascii="Times New Roman" w:hAnsi="Times New Roman" w:cs="Times New Roman"/>
          <w:sz w:val="24"/>
          <w:szCs w:val="24"/>
        </w:rPr>
        <w:t>, методической литературы</w:t>
      </w:r>
      <w:r w:rsidRPr="002F7523">
        <w:rPr>
          <w:rFonts w:ascii="Times New Roman" w:hAnsi="Times New Roman" w:cs="Times New Roman"/>
          <w:sz w:val="24"/>
          <w:szCs w:val="24"/>
        </w:rPr>
        <w:t>;</w:t>
      </w:r>
    </w:p>
    <w:p w:rsidR="00BA34C5" w:rsidRPr="002F7523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приобретено игровое оборудование для детских площадок;</w:t>
      </w:r>
    </w:p>
    <w:p w:rsid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2F7523">
        <w:rPr>
          <w:rFonts w:ascii="Times New Roman" w:hAnsi="Times New Roman" w:cs="Times New Roman"/>
          <w:sz w:val="24"/>
          <w:szCs w:val="24"/>
        </w:rPr>
        <w:t>- приобретен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F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детские столы и стульчики</w:t>
      </w:r>
      <w:r w:rsidRPr="002F7523">
        <w:rPr>
          <w:rFonts w:ascii="Times New Roman" w:hAnsi="Times New Roman" w:cs="Times New Roman"/>
          <w:sz w:val="24"/>
          <w:szCs w:val="24"/>
        </w:rPr>
        <w:t xml:space="preserve"> в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4C5" w:rsidRPr="00BA34C5" w:rsidRDefault="00BA34C5" w:rsidP="00BA3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Все помещения в детском саду оформлены. При создании предметно-развивающей </w:t>
      </w:r>
      <w:proofErr w:type="gramStart"/>
      <w:r w:rsidRPr="00BA34C5">
        <w:rPr>
          <w:rFonts w:ascii="Times New Roman" w:hAnsi="Times New Roman" w:cs="Times New Roman"/>
          <w:sz w:val="24"/>
          <w:szCs w:val="24"/>
        </w:rPr>
        <w:t>среды  учитываются</w:t>
      </w:r>
      <w:proofErr w:type="gramEnd"/>
      <w:r w:rsidRPr="00BA34C5">
        <w:rPr>
          <w:rFonts w:ascii="Times New Roman" w:hAnsi="Times New Roman" w:cs="Times New Roman"/>
          <w:sz w:val="24"/>
          <w:szCs w:val="24"/>
        </w:rPr>
        <w:t xml:space="preserve"> возрастные, индивидуальные особенности детей. Групповые комнаты включают игровую, познавательную, обеденную, спальную зоны. Развивающая среда постоянно пополняется и отвечает требованиям охраны жизни и здоровья детей. Во всех дошкольных возрастных группах созданы условия для организации разных видов детской деятельности. </w:t>
      </w:r>
    </w:p>
    <w:p w:rsidR="00BA34C5" w:rsidRPr="00BA34C5" w:rsidRDefault="00BA34C5" w:rsidP="00BA3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Дошкольное учреждение проводит мероприятия по благоустройству и озеленению своей территории: субботники, уход за клумбами и огородом в весенне-летний период. </w:t>
      </w:r>
    </w:p>
    <w:p w:rsidR="00BA34C5" w:rsidRPr="00BA34C5" w:rsidRDefault="00BA34C5" w:rsidP="00BA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</w:t>
      </w:r>
    </w:p>
    <w:p w:rsidR="00BA34C5" w:rsidRPr="00BA34C5" w:rsidRDefault="00BA34C5" w:rsidP="00BA3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Pr="00BA34C5">
        <w:rPr>
          <w:rFonts w:ascii="Times New Roman" w:eastAsia="Times New Roman" w:hAnsi="Times New Roman" w:cs="Times New Roman"/>
          <w:sz w:val="24"/>
          <w:szCs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молодежи",</w:t>
      </w:r>
      <w:r w:rsidRPr="00BA34C5">
        <w:rPr>
          <w:rFonts w:ascii="Times New Roman" w:hAnsi="Times New Roman" w:cs="Times New Roman"/>
          <w:sz w:val="24"/>
          <w:szCs w:val="24"/>
        </w:rPr>
        <w:t xml:space="preserve"> правилам пожарной безопасности, требованиям охраны труда и позволяет реализовывать образовательные программы в полном объеме в соответствии с ФГОС ДО.</w:t>
      </w:r>
    </w:p>
    <w:p w:rsidR="00BA34C5" w:rsidRPr="00BA34C5" w:rsidRDefault="00BA34C5" w:rsidP="00BA34C5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sectPr w:rsidR="00BA34C5" w:rsidRPr="00BA34C5" w:rsidSect="00BA34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45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02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12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31"/>
    <w:rsid w:val="00980E31"/>
    <w:rsid w:val="00A9272D"/>
    <w:rsid w:val="00B267CE"/>
    <w:rsid w:val="00BA34C5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E5CC"/>
  <w15:chartTrackingRefBased/>
  <w15:docId w15:val="{64C04B65-AAD3-4C88-8182-C6869ECA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34C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rmaltextrun1">
    <w:name w:val="normaltextrun1"/>
    <w:basedOn w:val="a0"/>
    <w:rsid w:val="00BA34C5"/>
  </w:style>
  <w:style w:type="paragraph" w:styleId="a5">
    <w:name w:val="List Paragraph"/>
    <w:basedOn w:val="a"/>
    <w:uiPriority w:val="34"/>
    <w:qFormat/>
    <w:rsid w:val="00BA34C5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.alexandrovo@ryazan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2024-04-05T05:22:00Z</dcterms:created>
  <dcterms:modified xsi:type="dcterms:W3CDTF">2024-04-05T05:34:00Z</dcterms:modified>
</cp:coreProperties>
</file>